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5009" w14:textId="0A5A7FDD" w:rsidR="00F12D13" w:rsidRPr="00F12D13" w:rsidRDefault="00F12D13" w:rsidP="00F12D13">
      <w:pPr>
        <w:tabs>
          <w:tab w:val="left" w:pos="97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13">
        <w:rPr>
          <w:rFonts w:ascii="Times New Roman" w:hAnsi="Times New Roman" w:cs="Times New Roman"/>
          <w:b/>
          <w:bCs/>
          <w:sz w:val="28"/>
          <w:szCs w:val="28"/>
        </w:rPr>
        <w:t>AP Capstone Diploma Program </w:t>
      </w:r>
      <w:r w:rsidRPr="00F12D13">
        <w:rPr>
          <w:rFonts w:ascii="Times New Roman" w:hAnsi="Times New Roman" w:cs="Times New Roman"/>
          <w:b/>
          <w:bCs/>
          <w:sz w:val="28"/>
          <w:szCs w:val="28"/>
        </w:rPr>
        <w:br/>
        <w:t> </w:t>
      </w:r>
      <w:r w:rsidRPr="00F12D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12D13">
        <w:rPr>
          <w:rFonts w:ascii="Times New Roman" w:hAnsi="Times New Roman" w:cs="Times New Roman"/>
          <w:b/>
          <w:bCs/>
          <w:sz w:val="44"/>
          <w:szCs w:val="44"/>
        </w:rPr>
        <w:t>AP Seminar</w:t>
      </w:r>
      <w:r w:rsidRPr="00F12D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12D13">
        <w:rPr>
          <w:rFonts w:ascii="Times New Roman" w:hAnsi="Times New Roman" w:cs="Times New Roman"/>
          <w:b/>
          <w:bCs/>
          <w:sz w:val="24"/>
          <w:szCs w:val="24"/>
        </w:rPr>
        <w:t>Summer Reading  </w:t>
      </w:r>
      <w:r w:rsidRPr="00F12D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12D1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12D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27373">
        <w:rPr>
          <w:rFonts w:ascii="Times New Roman" w:hAnsi="Times New Roman" w:cs="Times New Roman"/>
          <w:b/>
          <w:bCs/>
          <w:sz w:val="24"/>
          <w:szCs w:val="24"/>
        </w:rPr>
        <w:t>Mr. Bedard</w:t>
      </w:r>
      <w:r w:rsidR="00527373">
        <w:rPr>
          <w:rFonts w:ascii="Times New Roman" w:hAnsi="Times New Roman" w:cs="Times New Roman"/>
          <w:b/>
          <w:bCs/>
          <w:sz w:val="20"/>
          <w:szCs w:val="20"/>
        </w:rPr>
        <w:br/>
        <w:t>Palm Harbor University High School English Department</w:t>
      </w:r>
      <w:r w:rsidRPr="00A04CF1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F12D13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8" w:tgtFrame="_blank" w:history="1">
        <w:r w:rsidRPr="00527373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>bedardjo@pcsb.org</w:t>
        </w:r>
      </w:hyperlink>
    </w:p>
    <w:p w14:paraId="6301467A" w14:textId="4082FCCD" w:rsidR="00F12D13" w:rsidRPr="00F12D13" w:rsidRDefault="00F12D13" w:rsidP="00F12D13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F12D1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E779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E7794" w:rsidRPr="00AE7794">
        <w:rPr>
          <w:rFonts w:ascii="Times New Roman" w:hAnsi="Times New Roman" w:cs="Times New Roman"/>
          <w:sz w:val="24"/>
          <w:szCs w:val="24"/>
        </w:rPr>
        <w:t xml:space="preserve">Please be aware that </w:t>
      </w:r>
      <w:r w:rsidR="00AE7794">
        <w:rPr>
          <w:rFonts w:ascii="Times New Roman" w:hAnsi="Times New Roman" w:cs="Times New Roman"/>
          <w:sz w:val="24"/>
          <w:szCs w:val="24"/>
        </w:rPr>
        <w:t>summer</w:t>
      </w:r>
      <w:r w:rsidR="00AE7794" w:rsidRPr="00AE7794">
        <w:rPr>
          <w:rFonts w:ascii="Times New Roman" w:hAnsi="Times New Roman" w:cs="Times New Roman"/>
          <w:sz w:val="24"/>
          <w:szCs w:val="24"/>
        </w:rPr>
        <w:t xml:space="preserve"> assignments </w:t>
      </w:r>
      <w:r w:rsidR="00AE7794">
        <w:rPr>
          <w:rFonts w:ascii="Times New Roman" w:hAnsi="Times New Roman" w:cs="Times New Roman"/>
          <w:sz w:val="24"/>
          <w:szCs w:val="24"/>
        </w:rPr>
        <w:t xml:space="preserve">are due </w:t>
      </w:r>
      <w:r w:rsidR="00AE7794" w:rsidRPr="00AE7794">
        <w:rPr>
          <w:rFonts w:ascii="Times New Roman" w:hAnsi="Times New Roman" w:cs="Times New Roman"/>
          <w:sz w:val="24"/>
          <w:szCs w:val="24"/>
        </w:rPr>
        <w:t xml:space="preserve">on the first day of </w:t>
      </w:r>
      <w:r w:rsidR="00AE7794">
        <w:rPr>
          <w:rFonts w:ascii="Times New Roman" w:hAnsi="Times New Roman" w:cs="Times New Roman"/>
          <w:sz w:val="24"/>
          <w:szCs w:val="24"/>
        </w:rPr>
        <w:t>the fall semester</w:t>
      </w:r>
      <w:r w:rsidR="00AE7794" w:rsidRPr="00AE7794">
        <w:rPr>
          <w:rFonts w:ascii="Times New Roman" w:hAnsi="Times New Roman" w:cs="Times New Roman"/>
          <w:sz w:val="24"/>
          <w:szCs w:val="24"/>
        </w:rPr>
        <w:t xml:space="preserve">. If </w:t>
      </w:r>
      <w:r w:rsidR="00AE7794">
        <w:rPr>
          <w:rFonts w:ascii="Times New Roman" w:hAnsi="Times New Roman" w:cs="Times New Roman"/>
          <w:sz w:val="24"/>
          <w:szCs w:val="24"/>
        </w:rPr>
        <w:t>you choose</w:t>
      </w:r>
      <w:r w:rsidR="00AE7794" w:rsidRPr="00AE7794">
        <w:rPr>
          <w:rFonts w:ascii="Times New Roman" w:hAnsi="Times New Roman" w:cs="Times New Roman"/>
          <w:sz w:val="24"/>
          <w:szCs w:val="24"/>
        </w:rPr>
        <w:t xml:space="preserve"> to change </w:t>
      </w:r>
      <w:r w:rsidR="00AE7794">
        <w:rPr>
          <w:rFonts w:ascii="Times New Roman" w:hAnsi="Times New Roman" w:cs="Times New Roman"/>
          <w:sz w:val="24"/>
          <w:szCs w:val="24"/>
        </w:rPr>
        <w:t xml:space="preserve">this </w:t>
      </w:r>
      <w:r w:rsidR="00AE7794" w:rsidRPr="00AE7794">
        <w:rPr>
          <w:rFonts w:ascii="Times New Roman" w:hAnsi="Times New Roman" w:cs="Times New Roman"/>
          <w:sz w:val="24"/>
          <w:szCs w:val="24"/>
        </w:rPr>
        <w:t xml:space="preserve">course over the summer, </w:t>
      </w:r>
      <w:r w:rsidR="00AE7794">
        <w:rPr>
          <w:rFonts w:ascii="Times New Roman" w:hAnsi="Times New Roman" w:cs="Times New Roman"/>
          <w:sz w:val="24"/>
          <w:szCs w:val="24"/>
        </w:rPr>
        <w:t xml:space="preserve">you </w:t>
      </w:r>
      <w:r w:rsidR="00AE7794" w:rsidRPr="00AE7794">
        <w:rPr>
          <w:rFonts w:ascii="Times New Roman" w:hAnsi="Times New Roman" w:cs="Times New Roman"/>
          <w:sz w:val="24"/>
          <w:szCs w:val="24"/>
        </w:rPr>
        <w:t xml:space="preserve">will be held responsible for </w:t>
      </w:r>
      <w:r w:rsidR="00AE7794">
        <w:rPr>
          <w:rFonts w:ascii="Times New Roman" w:hAnsi="Times New Roman" w:cs="Times New Roman"/>
          <w:sz w:val="24"/>
          <w:szCs w:val="24"/>
        </w:rPr>
        <w:t>any summer assignment accompanying the replacement course on your class schedule as of Aug. 11, 2025.</w:t>
      </w:r>
      <w:r w:rsidR="00AE7794" w:rsidRPr="00AE7794">
        <w:rPr>
          <w:rFonts w:ascii="Times New Roman" w:hAnsi="Times New Roman" w:cs="Times New Roman"/>
          <w:sz w:val="24"/>
          <w:szCs w:val="24"/>
        </w:rPr>
        <w:t xml:space="preserve"> If you have questions regarding summer assignments, please contact </w:t>
      </w:r>
      <w:r w:rsidR="00AE7794">
        <w:rPr>
          <w:rFonts w:ascii="Times New Roman" w:hAnsi="Times New Roman" w:cs="Times New Roman"/>
          <w:sz w:val="24"/>
          <w:szCs w:val="24"/>
        </w:rPr>
        <w:t>the</w:t>
      </w:r>
      <w:r w:rsidR="00AE7794" w:rsidRPr="00AE7794">
        <w:rPr>
          <w:rFonts w:ascii="Times New Roman" w:hAnsi="Times New Roman" w:cs="Times New Roman"/>
          <w:sz w:val="24"/>
          <w:szCs w:val="24"/>
        </w:rPr>
        <w:t xml:space="preserve"> ELA department chair</w:t>
      </w:r>
      <w:r w:rsidR="00AE7794">
        <w:rPr>
          <w:rFonts w:ascii="Times New Roman" w:hAnsi="Times New Roman" w:cs="Times New Roman"/>
          <w:sz w:val="24"/>
          <w:szCs w:val="24"/>
        </w:rPr>
        <w:t>,</w:t>
      </w:r>
      <w:r w:rsidR="00AE7794" w:rsidRPr="00AE7794">
        <w:rPr>
          <w:rFonts w:ascii="Times New Roman" w:hAnsi="Times New Roman" w:cs="Times New Roman"/>
          <w:sz w:val="24"/>
          <w:szCs w:val="24"/>
        </w:rPr>
        <w:t xml:space="preserve"> Andrea Weaver at weavera@pcsb.org.</w:t>
      </w:r>
    </w:p>
    <w:p w14:paraId="42F9B506" w14:textId="7255D57E" w:rsidR="00F12D13" w:rsidRPr="00F12D13" w:rsidRDefault="00AE7794" w:rsidP="00F12D13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 Seminar summer reading assignment</w:t>
      </w:r>
      <w:r w:rsidRPr="00AE7794">
        <w:rPr>
          <w:rFonts w:ascii="Times New Roman" w:hAnsi="Times New Roman" w:cs="Times New Roman"/>
          <w:sz w:val="24"/>
          <w:szCs w:val="24"/>
        </w:rPr>
        <w:t xml:space="preserve"> </w:t>
      </w:r>
      <w:r w:rsidR="00F12D13" w:rsidRPr="00F12D13">
        <w:rPr>
          <w:rFonts w:ascii="Times New Roman" w:hAnsi="Times New Roman" w:cs="Times New Roman"/>
          <w:sz w:val="24"/>
          <w:szCs w:val="24"/>
        </w:rPr>
        <w:t xml:space="preserve">is designed to prepare </w:t>
      </w:r>
      <w:r w:rsidRPr="00AE7794">
        <w:rPr>
          <w:rFonts w:ascii="Times New Roman" w:hAnsi="Times New Roman" w:cs="Times New Roman"/>
          <w:sz w:val="24"/>
          <w:szCs w:val="24"/>
        </w:rPr>
        <w:t>you</w:t>
      </w:r>
      <w:r w:rsidR="00F12D13" w:rsidRPr="00F12D13">
        <w:rPr>
          <w:rFonts w:ascii="Times New Roman" w:hAnsi="Times New Roman" w:cs="Times New Roman"/>
          <w:sz w:val="24"/>
          <w:szCs w:val="24"/>
        </w:rPr>
        <w:t xml:space="preserve"> for the rigor demanded by AP Seminar, which is in turn designed to prepare </w:t>
      </w:r>
      <w:r w:rsidR="004502F8">
        <w:rPr>
          <w:rFonts w:ascii="Times New Roman" w:hAnsi="Times New Roman" w:cs="Times New Roman"/>
          <w:sz w:val="24"/>
          <w:szCs w:val="24"/>
        </w:rPr>
        <w:t>you</w:t>
      </w:r>
      <w:r w:rsidR="00F12D13" w:rsidRPr="00F12D13">
        <w:rPr>
          <w:rFonts w:ascii="Times New Roman" w:hAnsi="Times New Roman" w:cs="Times New Roman"/>
          <w:sz w:val="24"/>
          <w:szCs w:val="24"/>
        </w:rPr>
        <w:t xml:space="preserve"> for the second component of the program, AP Research. The </w:t>
      </w:r>
      <w:r w:rsidR="004502F8">
        <w:rPr>
          <w:rFonts w:ascii="Times New Roman" w:hAnsi="Times New Roman" w:cs="Times New Roman"/>
          <w:sz w:val="24"/>
          <w:szCs w:val="24"/>
        </w:rPr>
        <w:t xml:space="preserve">developers </w:t>
      </w:r>
      <w:r w:rsidR="00F12D13" w:rsidRPr="00F12D13">
        <w:rPr>
          <w:rFonts w:ascii="Times New Roman" w:hAnsi="Times New Roman" w:cs="Times New Roman"/>
          <w:sz w:val="24"/>
          <w:szCs w:val="24"/>
        </w:rPr>
        <w:t xml:space="preserve">of </w:t>
      </w:r>
      <w:r w:rsidR="004502F8">
        <w:rPr>
          <w:rFonts w:ascii="Times New Roman" w:hAnsi="Times New Roman" w:cs="Times New Roman"/>
          <w:sz w:val="24"/>
          <w:szCs w:val="24"/>
        </w:rPr>
        <w:t xml:space="preserve">the </w:t>
      </w:r>
      <w:r w:rsidR="00F12D13" w:rsidRPr="00F12D13">
        <w:rPr>
          <w:rFonts w:ascii="Times New Roman" w:hAnsi="Times New Roman" w:cs="Times New Roman"/>
          <w:sz w:val="24"/>
          <w:szCs w:val="24"/>
        </w:rPr>
        <w:t xml:space="preserve">AP Seminar and AP Research </w:t>
      </w:r>
      <w:r w:rsidR="004502F8">
        <w:rPr>
          <w:rFonts w:ascii="Times New Roman" w:hAnsi="Times New Roman" w:cs="Times New Roman"/>
          <w:sz w:val="24"/>
          <w:szCs w:val="24"/>
        </w:rPr>
        <w:t>classes work</w:t>
      </w:r>
      <w:r w:rsidR="00F12D13" w:rsidRPr="00F12D13">
        <w:rPr>
          <w:rFonts w:ascii="Times New Roman" w:hAnsi="Times New Roman" w:cs="Times New Roman"/>
          <w:sz w:val="24"/>
          <w:szCs w:val="24"/>
        </w:rPr>
        <w:t xml:space="preserve"> in concert to define and refine the academic skills critical to success in </w:t>
      </w:r>
      <w:r w:rsidR="004502F8">
        <w:rPr>
          <w:rFonts w:ascii="Times New Roman" w:hAnsi="Times New Roman" w:cs="Times New Roman"/>
          <w:sz w:val="24"/>
          <w:szCs w:val="24"/>
        </w:rPr>
        <w:t>the advanced stages of high school, college, and professional life.</w:t>
      </w:r>
      <w:r w:rsidR="00F12D13" w:rsidRPr="00F12D13">
        <w:rPr>
          <w:rFonts w:ascii="Times New Roman" w:hAnsi="Times New Roman" w:cs="Times New Roman"/>
          <w:sz w:val="24"/>
          <w:szCs w:val="24"/>
        </w:rPr>
        <w:t>  </w:t>
      </w:r>
    </w:p>
    <w:p w14:paraId="761F8445" w14:textId="7B5F6731" w:rsidR="00F12D13" w:rsidRPr="00F12D13" w:rsidRDefault="00F12D13" w:rsidP="00F12D13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 w:rsidRPr="00F12D13">
        <w:rPr>
          <w:rFonts w:ascii="Times New Roman" w:hAnsi="Times New Roman" w:cs="Times New Roman"/>
          <w:sz w:val="24"/>
          <w:szCs w:val="24"/>
        </w:rPr>
        <w:t>Students that earn a 3 or higher in both components</w:t>
      </w:r>
      <w:r w:rsidR="00B044B6">
        <w:rPr>
          <w:rFonts w:ascii="Times New Roman" w:hAnsi="Times New Roman" w:cs="Times New Roman"/>
          <w:sz w:val="24"/>
          <w:szCs w:val="24"/>
        </w:rPr>
        <w:t xml:space="preserve"> </w:t>
      </w:r>
      <w:r w:rsidRPr="00F12D13">
        <w:rPr>
          <w:rFonts w:ascii="Times New Roman" w:hAnsi="Times New Roman" w:cs="Times New Roman"/>
          <w:sz w:val="24"/>
          <w:szCs w:val="24"/>
        </w:rPr>
        <w:t xml:space="preserve">and </w:t>
      </w:r>
      <w:r w:rsidR="00B044B6">
        <w:rPr>
          <w:rFonts w:ascii="Times New Roman" w:hAnsi="Times New Roman" w:cs="Times New Roman"/>
          <w:sz w:val="24"/>
          <w:szCs w:val="24"/>
        </w:rPr>
        <w:t xml:space="preserve">on </w:t>
      </w:r>
      <w:r w:rsidRPr="00F12D13">
        <w:rPr>
          <w:rFonts w:ascii="Times New Roman" w:hAnsi="Times New Roman" w:cs="Times New Roman"/>
          <w:sz w:val="24"/>
          <w:szCs w:val="24"/>
        </w:rPr>
        <w:t xml:space="preserve">4 additional AP exams, earn the AP Capstone Diploma. Those two classes and that diploma - on both the Common Application and in transcripts - signal academic ambition and college readiness to private and public universities across the country - and around the world.  </w:t>
      </w:r>
      <w:hyperlink r:id="rId9" w:tgtFrame="_blank" w:history="1">
        <w:r w:rsidRPr="00F12D1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Research</w:t>
        </w:r>
      </w:hyperlink>
      <w:r w:rsidRPr="00F12D13">
        <w:rPr>
          <w:rFonts w:ascii="Times New Roman" w:hAnsi="Times New Roman" w:cs="Times New Roman"/>
          <w:sz w:val="24"/>
          <w:szCs w:val="24"/>
        </w:rPr>
        <w:t xml:space="preserve"> indicates that training in these courses </w:t>
      </w:r>
      <w:r w:rsidR="00E117B4" w:rsidRPr="00F12D13">
        <w:rPr>
          <w:rFonts w:ascii="Times New Roman" w:hAnsi="Times New Roman" w:cs="Times New Roman"/>
          <w:sz w:val="24"/>
          <w:szCs w:val="24"/>
        </w:rPr>
        <w:t>correlates</w:t>
      </w:r>
      <w:r w:rsidRPr="00F12D13">
        <w:rPr>
          <w:rFonts w:ascii="Times New Roman" w:hAnsi="Times New Roman" w:cs="Times New Roman"/>
          <w:sz w:val="24"/>
          <w:szCs w:val="24"/>
        </w:rPr>
        <w:t xml:space="preserve"> with</w:t>
      </w:r>
      <w:r w:rsidR="00E34479">
        <w:rPr>
          <w:rFonts w:ascii="Times New Roman" w:hAnsi="Times New Roman" w:cs="Times New Roman"/>
          <w:sz w:val="24"/>
          <w:szCs w:val="24"/>
        </w:rPr>
        <w:t xml:space="preserve"> - among other positives - early endurance in post-</w:t>
      </w:r>
      <w:r w:rsidRPr="00F12D13">
        <w:rPr>
          <w:rFonts w:ascii="Times New Roman" w:hAnsi="Times New Roman" w:cs="Times New Roman"/>
          <w:sz w:val="24"/>
          <w:szCs w:val="24"/>
        </w:rPr>
        <w:t>secondary studies and higher first year GPAs.</w:t>
      </w:r>
      <w:r w:rsidR="00C3452F">
        <w:rPr>
          <w:rFonts w:ascii="Times New Roman" w:hAnsi="Times New Roman" w:cs="Times New Roman"/>
          <w:sz w:val="24"/>
          <w:szCs w:val="24"/>
        </w:rPr>
        <w:br/>
      </w:r>
      <w:r w:rsidR="00C3452F">
        <w:rPr>
          <w:rFonts w:ascii="Times New Roman" w:hAnsi="Times New Roman" w:cs="Times New Roman"/>
          <w:sz w:val="24"/>
          <w:szCs w:val="24"/>
        </w:rPr>
        <w:br/>
        <w:t xml:space="preserve">That said, welcome to AP Seminar! </w:t>
      </w:r>
      <w:r w:rsidR="0062484A">
        <w:rPr>
          <w:rFonts w:ascii="Times New Roman" w:hAnsi="Times New Roman" w:cs="Times New Roman"/>
          <w:sz w:val="24"/>
          <w:szCs w:val="24"/>
        </w:rPr>
        <w:t xml:space="preserve">This year’s course promises to expand your intellectual horizons and enhance your critical thinking. I couldn’t be more pleased to preside over that process, and hope you find it as fun as </w:t>
      </w:r>
      <w:r w:rsidR="00887697">
        <w:rPr>
          <w:rFonts w:ascii="Times New Roman" w:hAnsi="Times New Roman" w:cs="Times New Roman"/>
          <w:sz w:val="24"/>
          <w:szCs w:val="24"/>
        </w:rPr>
        <w:t>you do</w:t>
      </w:r>
      <w:r w:rsidR="0062484A">
        <w:rPr>
          <w:rFonts w:ascii="Times New Roman" w:hAnsi="Times New Roman" w:cs="Times New Roman"/>
          <w:sz w:val="24"/>
          <w:szCs w:val="24"/>
        </w:rPr>
        <w:t xml:space="preserve"> </w:t>
      </w:r>
      <w:r w:rsidR="00E34479">
        <w:rPr>
          <w:rFonts w:ascii="Times New Roman" w:hAnsi="Times New Roman" w:cs="Times New Roman"/>
          <w:sz w:val="24"/>
          <w:szCs w:val="24"/>
        </w:rPr>
        <w:t>rewarding.</w:t>
      </w:r>
    </w:p>
    <w:p w14:paraId="1CFBE38D" w14:textId="1F9B27A5" w:rsidR="0040199F" w:rsidRDefault="004502F8" w:rsidP="00F70176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Below, you will find three </w:t>
      </w:r>
      <w:r w:rsidR="00023CDD">
        <w:rPr>
          <w:rFonts w:ascii="Times New Roman" w:hAnsi="Times New Roman" w:cs="Times New Roman"/>
          <w:sz w:val="24"/>
          <w:szCs w:val="24"/>
        </w:rPr>
        <w:t xml:space="preserve">overarching theme sets for your summer assignment: </w:t>
      </w:r>
      <w:r w:rsidR="00023CDD" w:rsidRPr="0062484A">
        <w:rPr>
          <w:rFonts w:ascii="Times New Roman" w:hAnsi="Times New Roman" w:cs="Times New Roman"/>
          <w:b/>
          <w:bCs/>
          <w:sz w:val="24"/>
          <w:szCs w:val="24"/>
        </w:rPr>
        <w:t>Technology and Ethics</w:t>
      </w:r>
      <w:r w:rsidR="00023CDD">
        <w:rPr>
          <w:rFonts w:ascii="Times New Roman" w:hAnsi="Times New Roman" w:cs="Times New Roman"/>
          <w:sz w:val="24"/>
          <w:szCs w:val="24"/>
        </w:rPr>
        <w:t xml:space="preserve">; </w:t>
      </w:r>
      <w:r w:rsidR="00023CDD" w:rsidRPr="0062484A">
        <w:rPr>
          <w:rFonts w:ascii="Times New Roman" w:hAnsi="Times New Roman" w:cs="Times New Roman"/>
          <w:b/>
          <w:bCs/>
          <w:sz w:val="24"/>
          <w:szCs w:val="24"/>
        </w:rPr>
        <w:t>Justice and Equality</w:t>
      </w:r>
      <w:r w:rsidR="00023CDD">
        <w:rPr>
          <w:rFonts w:ascii="Times New Roman" w:hAnsi="Times New Roman" w:cs="Times New Roman"/>
          <w:sz w:val="24"/>
          <w:szCs w:val="24"/>
        </w:rPr>
        <w:t xml:space="preserve">; and </w:t>
      </w:r>
      <w:r w:rsidR="00023CDD" w:rsidRPr="0062484A">
        <w:rPr>
          <w:rFonts w:ascii="Times New Roman" w:hAnsi="Times New Roman" w:cs="Times New Roman"/>
          <w:b/>
          <w:bCs/>
          <w:sz w:val="24"/>
          <w:szCs w:val="24"/>
        </w:rPr>
        <w:t>Environment and Sustainability</w:t>
      </w:r>
      <w:r w:rsidR="00023CDD">
        <w:rPr>
          <w:rFonts w:ascii="Times New Roman" w:hAnsi="Times New Roman" w:cs="Times New Roman"/>
          <w:sz w:val="24"/>
          <w:szCs w:val="24"/>
        </w:rPr>
        <w:t>.  For each theme set, there are two (</w:t>
      </w:r>
      <w:r w:rsidR="00023CDD" w:rsidRPr="00023CDD">
        <w:rPr>
          <w:rFonts w:ascii="Times New Roman" w:hAnsi="Times New Roman" w:cs="Times New Roman"/>
          <w:i/>
          <w:iCs/>
          <w:sz w:val="24"/>
          <w:szCs w:val="24"/>
        </w:rPr>
        <w:t>roughly</w:t>
      </w:r>
      <w:r w:rsidR="00023CDD" w:rsidRPr="00023CDD">
        <w:rPr>
          <w:rFonts w:ascii="Times New Roman" w:hAnsi="Times New Roman" w:cs="Times New Roman"/>
          <w:sz w:val="24"/>
          <w:szCs w:val="24"/>
        </w:rPr>
        <w:t>)</w:t>
      </w:r>
      <w:r w:rsidR="00023CDD">
        <w:rPr>
          <w:rFonts w:ascii="Times New Roman" w:hAnsi="Times New Roman" w:cs="Times New Roman"/>
          <w:sz w:val="24"/>
          <w:szCs w:val="24"/>
        </w:rPr>
        <w:t xml:space="preserve"> countervailing groups of texts that provide differing or divergent perspectives on one or both of </w:t>
      </w:r>
      <w:r w:rsidR="002872BC">
        <w:rPr>
          <w:rFonts w:ascii="Times New Roman" w:hAnsi="Times New Roman" w:cs="Times New Roman"/>
          <w:sz w:val="24"/>
          <w:szCs w:val="24"/>
        </w:rPr>
        <w:t xml:space="preserve">those </w:t>
      </w:r>
      <w:r w:rsidR="00023CDD">
        <w:rPr>
          <w:rFonts w:ascii="Times New Roman" w:hAnsi="Times New Roman" w:cs="Times New Roman"/>
          <w:sz w:val="24"/>
          <w:szCs w:val="24"/>
        </w:rPr>
        <w:t xml:space="preserve">themes in the theme set. </w:t>
      </w:r>
      <w:r w:rsidR="002872BC">
        <w:rPr>
          <w:rFonts w:ascii="Times New Roman" w:hAnsi="Times New Roman" w:cs="Times New Roman"/>
          <w:sz w:val="24"/>
          <w:szCs w:val="24"/>
        </w:rPr>
        <w:t>Each text in each group belongs respectively to the following genres: fiction, non-fiction and scholarly article.</w:t>
      </w:r>
      <w:r w:rsidR="002872BC">
        <w:rPr>
          <w:rFonts w:ascii="Times New Roman" w:hAnsi="Times New Roman" w:cs="Times New Roman"/>
          <w:sz w:val="24"/>
          <w:szCs w:val="24"/>
        </w:rPr>
        <w:br/>
      </w:r>
      <w:r w:rsidR="002872BC">
        <w:rPr>
          <w:rFonts w:ascii="Times New Roman" w:hAnsi="Times New Roman" w:cs="Times New Roman"/>
          <w:sz w:val="24"/>
          <w:szCs w:val="24"/>
        </w:rPr>
        <w:br/>
      </w:r>
      <w:r w:rsidR="00887697" w:rsidRPr="00887697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</w:t>
      </w:r>
      <w:r w:rsidR="00887697">
        <w:rPr>
          <w:rFonts w:ascii="Times New Roman" w:hAnsi="Times New Roman" w:cs="Times New Roman"/>
          <w:sz w:val="24"/>
          <w:szCs w:val="24"/>
        </w:rPr>
        <w:t xml:space="preserve">: </w:t>
      </w:r>
      <w:r w:rsidR="00023CDD">
        <w:rPr>
          <w:rFonts w:ascii="Times New Roman" w:hAnsi="Times New Roman" w:cs="Times New Roman"/>
          <w:sz w:val="24"/>
          <w:szCs w:val="24"/>
        </w:rPr>
        <w:t xml:space="preserve">You will select </w:t>
      </w:r>
      <w:r w:rsidR="00023CDD" w:rsidRPr="00023CDD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023CDD">
        <w:rPr>
          <w:rFonts w:ascii="Times New Roman" w:hAnsi="Times New Roman" w:cs="Times New Roman"/>
          <w:sz w:val="24"/>
          <w:szCs w:val="24"/>
        </w:rPr>
        <w:t xml:space="preserve"> of those theme sets, and </w:t>
      </w:r>
      <w:r w:rsidR="00023CDD" w:rsidRPr="00023CDD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02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CDD">
        <w:rPr>
          <w:rFonts w:ascii="Times New Roman" w:hAnsi="Times New Roman" w:cs="Times New Roman"/>
          <w:sz w:val="24"/>
          <w:szCs w:val="24"/>
        </w:rPr>
        <w:t xml:space="preserve">text from </w:t>
      </w:r>
      <w:r w:rsidR="00023CDD" w:rsidRPr="002872BC">
        <w:rPr>
          <w:rFonts w:ascii="Times New Roman" w:hAnsi="Times New Roman" w:cs="Times New Roman"/>
          <w:i/>
          <w:iCs/>
          <w:sz w:val="24"/>
          <w:szCs w:val="24"/>
        </w:rPr>
        <w:t>both</w:t>
      </w:r>
      <w:r w:rsidR="00023CDD">
        <w:rPr>
          <w:rFonts w:ascii="Times New Roman" w:hAnsi="Times New Roman" w:cs="Times New Roman"/>
          <w:sz w:val="24"/>
          <w:szCs w:val="24"/>
        </w:rPr>
        <w:t xml:space="preserve"> Group A and Group B.  </w:t>
      </w:r>
      <w:r w:rsidR="002872BC">
        <w:rPr>
          <w:rFonts w:ascii="Times New Roman" w:hAnsi="Times New Roman" w:cs="Times New Roman"/>
          <w:sz w:val="24"/>
          <w:szCs w:val="24"/>
        </w:rPr>
        <w:t xml:space="preserve">In a double-spaced, </w:t>
      </w:r>
      <w:r w:rsidR="00E117B4">
        <w:rPr>
          <w:rFonts w:ascii="Times New Roman" w:hAnsi="Times New Roman" w:cs="Times New Roman"/>
          <w:sz w:val="24"/>
          <w:szCs w:val="24"/>
        </w:rPr>
        <w:t xml:space="preserve">circa </w:t>
      </w:r>
      <w:r w:rsidR="002872BC">
        <w:rPr>
          <w:rFonts w:ascii="Times New Roman" w:hAnsi="Times New Roman" w:cs="Times New Roman"/>
          <w:sz w:val="24"/>
          <w:szCs w:val="24"/>
        </w:rPr>
        <w:t>1,000-word analytical essay (with 12-point Times New Roman font and 1 in. margins)</w:t>
      </w:r>
      <w:r w:rsidR="006E4BFA">
        <w:rPr>
          <w:rFonts w:ascii="Times New Roman" w:hAnsi="Times New Roman" w:cs="Times New Roman"/>
          <w:sz w:val="24"/>
          <w:szCs w:val="24"/>
        </w:rPr>
        <w:t xml:space="preserve"> </w:t>
      </w:r>
      <w:r w:rsidR="00F61C66">
        <w:rPr>
          <w:rFonts w:ascii="Times New Roman" w:hAnsi="Times New Roman" w:cs="Times New Roman"/>
          <w:sz w:val="24"/>
          <w:szCs w:val="24"/>
        </w:rPr>
        <w:t xml:space="preserve">- </w:t>
      </w:r>
      <w:r w:rsidR="006E4BFA">
        <w:rPr>
          <w:rFonts w:ascii="Times New Roman" w:hAnsi="Times New Roman" w:cs="Times New Roman"/>
          <w:sz w:val="24"/>
          <w:szCs w:val="24"/>
        </w:rPr>
        <w:t xml:space="preserve">written by you and </w:t>
      </w:r>
      <w:r w:rsidR="006E4BFA" w:rsidRPr="006E4BFA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="006E4BFA">
        <w:rPr>
          <w:rFonts w:ascii="Times New Roman" w:hAnsi="Times New Roman" w:cs="Times New Roman"/>
          <w:sz w:val="24"/>
          <w:szCs w:val="24"/>
        </w:rPr>
        <w:t xml:space="preserve"> AI</w:t>
      </w:r>
      <w:r w:rsidR="00F61C66">
        <w:rPr>
          <w:rFonts w:ascii="Times New Roman" w:hAnsi="Times New Roman" w:cs="Times New Roman"/>
          <w:sz w:val="24"/>
          <w:szCs w:val="24"/>
        </w:rPr>
        <w:t xml:space="preserve"> - </w:t>
      </w:r>
      <w:r w:rsidR="00C3452F">
        <w:rPr>
          <w:rFonts w:ascii="Times New Roman" w:hAnsi="Times New Roman" w:cs="Times New Roman"/>
          <w:sz w:val="24"/>
          <w:szCs w:val="24"/>
        </w:rPr>
        <w:t xml:space="preserve">you will compare the two texts, explaining the insights offered by each and how, taken together, they illustrate and illuminate </w:t>
      </w:r>
      <w:r w:rsidR="00E34479">
        <w:rPr>
          <w:rFonts w:ascii="Times New Roman" w:hAnsi="Times New Roman" w:cs="Times New Roman"/>
          <w:sz w:val="24"/>
          <w:szCs w:val="24"/>
        </w:rPr>
        <w:t xml:space="preserve">the </w:t>
      </w:r>
      <w:r w:rsidR="00C3452F">
        <w:rPr>
          <w:rFonts w:ascii="Times New Roman" w:hAnsi="Times New Roman" w:cs="Times New Roman"/>
          <w:sz w:val="24"/>
          <w:szCs w:val="24"/>
        </w:rPr>
        <w:t xml:space="preserve">thematic issues under consideration. </w:t>
      </w:r>
      <w:r w:rsidR="00093ED4">
        <w:rPr>
          <w:rFonts w:ascii="Times New Roman" w:hAnsi="Times New Roman" w:cs="Times New Roman"/>
          <w:sz w:val="24"/>
          <w:szCs w:val="24"/>
        </w:rPr>
        <w:t>Again, the</w:t>
      </w:r>
      <w:r w:rsidR="00D778E8">
        <w:rPr>
          <w:rFonts w:ascii="Times New Roman" w:hAnsi="Times New Roman" w:cs="Times New Roman"/>
          <w:sz w:val="24"/>
          <w:szCs w:val="24"/>
        </w:rPr>
        <w:t xml:space="preserve"> essay should be original and written by you in its entirety. Any suspected </w:t>
      </w:r>
      <w:r w:rsidR="00191C7F">
        <w:rPr>
          <w:rFonts w:ascii="Times New Roman" w:hAnsi="Times New Roman" w:cs="Times New Roman"/>
          <w:sz w:val="24"/>
          <w:szCs w:val="24"/>
        </w:rPr>
        <w:t>and/</w:t>
      </w:r>
      <w:r w:rsidR="00D778E8">
        <w:rPr>
          <w:rFonts w:ascii="Times New Roman" w:hAnsi="Times New Roman" w:cs="Times New Roman"/>
          <w:sz w:val="24"/>
          <w:szCs w:val="24"/>
        </w:rPr>
        <w:t xml:space="preserve">or </w:t>
      </w:r>
      <w:r w:rsidR="00191C7F">
        <w:rPr>
          <w:rFonts w:ascii="Times New Roman" w:hAnsi="Times New Roman" w:cs="Times New Roman"/>
          <w:sz w:val="24"/>
          <w:szCs w:val="24"/>
        </w:rPr>
        <w:t>detected use of AI may have consequences including, but not limited to, an assignment grade of zero and referral to administration.</w:t>
      </w:r>
    </w:p>
    <w:p w14:paraId="3A514A34" w14:textId="2B909B89" w:rsidR="00F12D13" w:rsidRPr="00023CDD" w:rsidRDefault="00093ED4" w:rsidP="00F70176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6E4BFA">
        <w:rPr>
          <w:rFonts w:ascii="Times New Roman" w:hAnsi="Times New Roman" w:cs="Times New Roman"/>
          <w:sz w:val="24"/>
          <w:szCs w:val="24"/>
        </w:rPr>
        <w:t xml:space="preserve">ou will also need to involve a brief analysis of </w:t>
      </w:r>
      <w:r>
        <w:rPr>
          <w:rFonts w:ascii="Times New Roman" w:hAnsi="Times New Roman" w:cs="Times New Roman"/>
          <w:sz w:val="24"/>
          <w:szCs w:val="24"/>
        </w:rPr>
        <w:t xml:space="preserve">at least </w:t>
      </w:r>
      <w:r w:rsidRPr="00093ED4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6E4BFA">
        <w:rPr>
          <w:rFonts w:ascii="Times New Roman" w:hAnsi="Times New Roman" w:cs="Times New Roman"/>
          <w:sz w:val="24"/>
          <w:szCs w:val="24"/>
        </w:rPr>
        <w:t xml:space="preserve"> independently researched and reputable scholarly text</w:t>
      </w:r>
      <w:r>
        <w:rPr>
          <w:rFonts w:ascii="Times New Roman" w:hAnsi="Times New Roman" w:cs="Times New Roman"/>
          <w:sz w:val="24"/>
          <w:szCs w:val="24"/>
        </w:rPr>
        <w:t>s</w:t>
      </w:r>
      <w:r w:rsidR="006E4BFA">
        <w:rPr>
          <w:rFonts w:ascii="Times New Roman" w:hAnsi="Times New Roman" w:cs="Times New Roman"/>
          <w:sz w:val="24"/>
          <w:szCs w:val="24"/>
        </w:rPr>
        <w:t xml:space="preserve"> in support of each position/perspective.  </w:t>
      </w:r>
      <w:r w:rsidR="00F61C66">
        <w:rPr>
          <w:rFonts w:ascii="Times New Roman" w:hAnsi="Times New Roman" w:cs="Times New Roman"/>
          <w:sz w:val="24"/>
          <w:szCs w:val="24"/>
        </w:rPr>
        <w:t>Outside</w:t>
      </w:r>
      <w:r w:rsidR="0040199F">
        <w:rPr>
          <w:rFonts w:ascii="Times New Roman" w:hAnsi="Times New Roman" w:cs="Times New Roman"/>
          <w:sz w:val="24"/>
          <w:szCs w:val="24"/>
        </w:rPr>
        <w:t xml:space="preserve"> </w:t>
      </w:r>
      <w:r w:rsidR="00F61C66">
        <w:rPr>
          <w:rFonts w:ascii="Times New Roman" w:hAnsi="Times New Roman" w:cs="Times New Roman"/>
          <w:sz w:val="24"/>
          <w:szCs w:val="24"/>
        </w:rPr>
        <w:t>the stacks of a</w:t>
      </w:r>
      <w:r w:rsidR="0040199F">
        <w:rPr>
          <w:rFonts w:ascii="Times New Roman" w:hAnsi="Times New Roman" w:cs="Times New Roman"/>
          <w:sz w:val="24"/>
          <w:szCs w:val="24"/>
        </w:rPr>
        <w:t xml:space="preserve"> physical library, t</w:t>
      </w:r>
      <w:r w:rsidR="006E4BF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ose</w:t>
      </w:r>
      <w:r w:rsidR="0040199F">
        <w:rPr>
          <w:rFonts w:ascii="Times New Roman" w:hAnsi="Times New Roman" w:cs="Times New Roman"/>
          <w:sz w:val="24"/>
          <w:szCs w:val="24"/>
        </w:rPr>
        <w:t xml:space="preserve"> text</w:t>
      </w:r>
      <w:r>
        <w:rPr>
          <w:rFonts w:ascii="Times New Roman" w:hAnsi="Times New Roman" w:cs="Times New Roman"/>
          <w:sz w:val="24"/>
          <w:szCs w:val="24"/>
        </w:rPr>
        <w:t>s</w:t>
      </w:r>
      <w:r w:rsidR="0040199F">
        <w:rPr>
          <w:rFonts w:ascii="Times New Roman" w:hAnsi="Times New Roman" w:cs="Times New Roman"/>
          <w:sz w:val="24"/>
          <w:szCs w:val="24"/>
        </w:rPr>
        <w:t xml:space="preserve"> may be found</w:t>
      </w:r>
      <w:r w:rsidR="006E4B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for example</w:t>
      </w:r>
      <w:r w:rsidR="006E4BFA">
        <w:rPr>
          <w:rFonts w:ascii="Times New Roman" w:hAnsi="Times New Roman" w:cs="Times New Roman"/>
          <w:sz w:val="24"/>
          <w:szCs w:val="24"/>
        </w:rPr>
        <w:t xml:space="preserve">, </w:t>
      </w:r>
      <w:r w:rsidR="0040199F">
        <w:rPr>
          <w:rFonts w:ascii="Times New Roman" w:hAnsi="Times New Roman" w:cs="Times New Roman"/>
          <w:sz w:val="24"/>
          <w:szCs w:val="24"/>
        </w:rPr>
        <w:t xml:space="preserve">by </w:t>
      </w:r>
      <w:r w:rsidR="006E4BFA">
        <w:rPr>
          <w:rFonts w:ascii="Times New Roman" w:hAnsi="Times New Roman" w:cs="Times New Roman"/>
          <w:sz w:val="24"/>
          <w:szCs w:val="24"/>
        </w:rPr>
        <w:t xml:space="preserve">using a scholarly database like JSTOR or GALE; the </w:t>
      </w:r>
      <w:r w:rsidR="0040199F">
        <w:rPr>
          <w:rFonts w:ascii="Times New Roman" w:hAnsi="Times New Roman" w:cs="Times New Roman"/>
          <w:sz w:val="24"/>
          <w:szCs w:val="24"/>
        </w:rPr>
        <w:t xml:space="preserve">digital </w:t>
      </w:r>
      <w:r w:rsidR="006E4BFA">
        <w:rPr>
          <w:rFonts w:ascii="Times New Roman" w:hAnsi="Times New Roman" w:cs="Times New Roman"/>
          <w:sz w:val="24"/>
          <w:szCs w:val="24"/>
        </w:rPr>
        <w:t>public domain; or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6E4BFA">
        <w:rPr>
          <w:rFonts w:ascii="Times New Roman" w:hAnsi="Times New Roman" w:cs="Times New Roman"/>
          <w:sz w:val="24"/>
          <w:szCs w:val="24"/>
        </w:rPr>
        <w:t>a publication perhaps already in your possession.</w:t>
      </w:r>
      <w:r w:rsidR="0072196D">
        <w:rPr>
          <w:rFonts w:ascii="Times New Roman" w:hAnsi="Times New Roman" w:cs="Times New Roman"/>
          <w:sz w:val="24"/>
          <w:szCs w:val="24"/>
        </w:rPr>
        <w:t xml:space="preserve">  Use the Chicago Manual of Style for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72196D">
        <w:rPr>
          <w:rFonts w:ascii="Times New Roman" w:hAnsi="Times New Roman" w:cs="Times New Roman"/>
          <w:sz w:val="24"/>
          <w:szCs w:val="24"/>
        </w:rPr>
        <w:t>citation</w:t>
      </w:r>
      <w:r>
        <w:rPr>
          <w:rFonts w:ascii="Times New Roman" w:hAnsi="Times New Roman" w:cs="Times New Roman"/>
          <w:sz w:val="24"/>
          <w:szCs w:val="24"/>
        </w:rPr>
        <w:t>s and bibliography</w:t>
      </w:r>
      <w:r w:rsidR="0072196D">
        <w:rPr>
          <w:rFonts w:ascii="Times New Roman" w:hAnsi="Times New Roman" w:cs="Times New Roman"/>
          <w:sz w:val="24"/>
          <w:szCs w:val="24"/>
        </w:rPr>
        <w:t>.</w:t>
      </w:r>
      <w:r w:rsidR="0040199F">
        <w:rPr>
          <w:rFonts w:ascii="Times New Roman" w:hAnsi="Times New Roman" w:cs="Times New Roman"/>
          <w:sz w:val="24"/>
          <w:szCs w:val="24"/>
        </w:rPr>
        <w:br/>
      </w:r>
      <w:r w:rsidR="0040199F">
        <w:rPr>
          <w:rFonts w:ascii="Times New Roman" w:hAnsi="Times New Roman" w:cs="Times New Roman"/>
          <w:sz w:val="24"/>
          <w:szCs w:val="24"/>
        </w:rPr>
        <w:br/>
      </w:r>
      <w:r w:rsidR="00D02D8B">
        <w:rPr>
          <w:rFonts w:ascii="Times New Roman" w:hAnsi="Times New Roman" w:cs="Times New Roman"/>
          <w:sz w:val="24"/>
          <w:szCs w:val="24"/>
        </w:rPr>
        <w:t>*</w:t>
      </w:r>
      <w:r w:rsidR="0040199F">
        <w:rPr>
          <w:rFonts w:ascii="Times New Roman" w:hAnsi="Times New Roman" w:cs="Times New Roman"/>
          <w:sz w:val="24"/>
          <w:szCs w:val="24"/>
        </w:rPr>
        <w:t xml:space="preserve">Please also note that any </w:t>
      </w:r>
      <w:r w:rsidR="00D778E8">
        <w:rPr>
          <w:rFonts w:ascii="Times New Roman" w:hAnsi="Times New Roman" w:cs="Times New Roman"/>
          <w:sz w:val="24"/>
          <w:szCs w:val="24"/>
        </w:rPr>
        <w:t xml:space="preserve">of the following fiction </w:t>
      </w:r>
      <w:r w:rsidR="0040199F">
        <w:rPr>
          <w:rFonts w:ascii="Times New Roman" w:hAnsi="Times New Roman" w:cs="Times New Roman"/>
          <w:sz w:val="24"/>
          <w:szCs w:val="24"/>
        </w:rPr>
        <w:t xml:space="preserve">used by you for the purposes of this assignment is </w:t>
      </w:r>
      <w:r w:rsidR="005B16DE">
        <w:rPr>
          <w:rFonts w:ascii="Times New Roman" w:hAnsi="Times New Roman" w:cs="Times New Roman"/>
          <w:sz w:val="24"/>
          <w:szCs w:val="24"/>
        </w:rPr>
        <w:t>done voluntarily and without requirement</w:t>
      </w:r>
      <w:r w:rsidR="0040199F">
        <w:rPr>
          <w:rFonts w:ascii="Times New Roman" w:hAnsi="Times New Roman" w:cs="Times New Roman"/>
          <w:sz w:val="24"/>
          <w:szCs w:val="24"/>
        </w:rPr>
        <w:t xml:space="preserve">. As with any </w:t>
      </w:r>
      <w:r w:rsidR="00D778E8">
        <w:rPr>
          <w:rFonts w:ascii="Times New Roman" w:hAnsi="Times New Roman" w:cs="Times New Roman"/>
          <w:sz w:val="24"/>
          <w:szCs w:val="24"/>
        </w:rPr>
        <w:t>literature,</w:t>
      </w:r>
      <w:r w:rsidR="0040199F">
        <w:rPr>
          <w:rFonts w:ascii="Times New Roman" w:hAnsi="Times New Roman" w:cs="Times New Roman"/>
          <w:sz w:val="24"/>
          <w:szCs w:val="24"/>
        </w:rPr>
        <w:t xml:space="preserve"> you may encounter </w:t>
      </w:r>
      <w:r w:rsidR="005B16DE">
        <w:rPr>
          <w:rFonts w:ascii="Times New Roman" w:hAnsi="Times New Roman" w:cs="Times New Roman"/>
          <w:sz w:val="24"/>
          <w:szCs w:val="24"/>
        </w:rPr>
        <w:t xml:space="preserve">in it </w:t>
      </w:r>
      <w:r w:rsidR="0040199F">
        <w:rPr>
          <w:rFonts w:ascii="Times New Roman" w:hAnsi="Times New Roman" w:cs="Times New Roman"/>
          <w:sz w:val="24"/>
          <w:szCs w:val="24"/>
        </w:rPr>
        <w:t xml:space="preserve">mild profanity, violence, sexual situations </w:t>
      </w:r>
      <w:r w:rsidR="00887697">
        <w:rPr>
          <w:rFonts w:ascii="Times New Roman" w:hAnsi="Times New Roman" w:cs="Times New Roman"/>
          <w:sz w:val="24"/>
          <w:szCs w:val="24"/>
        </w:rPr>
        <w:t xml:space="preserve">or similar material </w:t>
      </w:r>
      <w:r w:rsidR="0040199F">
        <w:rPr>
          <w:rFonts w:ascii="Times New Roman" w:hAnsi="Times New Roman" w:cs="Times New Roman"/>
          <w:sz w:val="24"/>
          <w:szCs w:val="24"/>
        </w:rPr>
        <w:t>that can be construed as controversial.</w:t>
      </w:r>
      <w:r w:rsidR="00887697">
        <w:rPr>
          <w:rFonts w:ascii="Times New Roman" w:hAnsi="Times New Roman" w:cs="Times New Roman"/>
          <w:sz w:val="24"/>
          <w:szCs w:val="24"/>
        </w:rPr>
        <w:t xml:space="preserve"> Reader discretion is advised.</w:t>
      </w:r>
      <w:r w:rsidR="0040199F">
        <w:rPr>
          <w:rFonts w:ascii="Times New Roman" w:hAnsi="Times New Roman" w:cs="Times New Roman"/>
          <w:sz w:val="24"/>
          <w:szCs w:val="24"/>
        </w:rPr>
        <w:t xml:space="preserve">   </w:t>
      </w:r>
      <w:r w:rsidR="006E4BF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A23662A" w14:textId="4200CA3E" w:rsidR="00485EB4" w:rsidRPr="00485EB4" w:rsidRDefault="00485EB4" w:rsidP="00F70176">
      <w:pPr>
        <w:tabs>
          <w:tab w:val="left" w:pos="972"/>
        </w:tabs>
        <w:rPr>
          <w:rFonts w:ascii="Times New Roman" w:hAnsi="Times New Roman" w:cs="Times New Roman"/>
          <w:sz w:val="18"/>
          <w:szCs w:val="18"/>
        </w:rPr>
      </w:pPr>
      <w:r w:rsidRPr="00485EB4">
        <w:rPr>
          <w:rFonts w:ascii="Times New Roman" w:hAnsi="Times New Roman" w:cs="Times New Roman"/>
          <w:b/>
          <w:bCs/>
          <w:i/>
          <w:iCs/>
          <w:sz w:val="18"/>
          <w:szCs w:val="18"/>
        </w:rPr>
        <w:lastRenderedPageBreak/>
        <w:t>NB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All articles linked below can be accessed in full by creating a JSTOR account.</w:t>
      </w:r>
    </w:p>
    <w:p w14:paraId="54505653" w14:textId="098CD065" w:rsidR="00F70176" w:rsidRPr="00465FD1" w:rsidRDefault="00F70176" w:rsidP="00F70176">
      <w:pPr>
        <w:tabs>
          <w:tab w:val="left" w:pos="972"/>
        </w:tabs>
        <w:rPr>
          <w:rFonts w:ascii="Times New Roman" w:hAnsi="Times New Roman" w:cs="Times New Roman"/>
        </w:rPr>
      </w:pPr>
      <w:r w:rsidRPr="00465F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Technology </w:t>
      </w:r>
      <w:r w:rsidR="00F12D13" w:rsidRPr="00F12D13">
        <w:rPr>
          <w:rFonts w:ascii="Times New Roman" w:hAnsi="Times New Roman" w:cs="Times New Roman"/>
          <w:b/>
          <w:bCs/>
          <w:sz w:val="28"/>
          <w:szCs w:val="28"/>
          <w:u w:val="single"/>
        </w:rPr>
        <w:t>and</w:t>
      </w:r>
      <w:r w:rsidRPr="00465F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Ethics</w:t>
      </w:r>
      <w:r w:rsidR="00191C7F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B117CE" w:rsidRPr="00F12D13">
        <w:rPr>
          <w:rFonts w:ascii="Times New Roman" w:hAnsi="Times New Roman" w:cs="Times New Roman"/>
          <w:b/>
          <w:bCs/>
        </w:rPr>
        <w:br/>
      </w:r>
      <w:r w:rsidR="00B117CE" w:rsidRPr="00F12D13">
        <w:rPr>
          <w:rFonts w:ascii="Times New Roman" w:hAnsi="Times New Roman" w:cs="Times New Roman"/>
          <w:b/>
          <w:bCs/>
        </w:rPr>
        <w:br/>
      </w:r>
      <w:r w:rsidR="00023CDD">
        <w:rPr>
          <w:rFonts w:ascii="Times New Roman" w:hAnsi="Times New Roman" w:cs="Times New Roman"/>
          <w:b/>
          <w:bCs/>
        </w:rPr>
        <w:t>Group</w:t>
      </w:r>
      <w:r w:rsidR="00B117CE" w:rsidRPr="00F12D13">
        <w:rPr>
          <w:rFonts w:ascii="Times New Roman" w:hAnsi="Times New Roman" w:cs="Times New Roman"/>
          <w:b/>
          <w:bCs/>
        </w:rPr>
        <w:t xml:space="preserve"> A</w:t>
      </w:r>
    </w:p>
    <w:p w14:paraId="6181E4AB" w14:textId="14D6F626" w:rsidR="00F70176" w:rsidRPr="00465FD1" w:rsidRDefault="00F70176" w:rsidP="00B117CE">
      <w:pPr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</w:rPr>
      </w:pPr>
      <w:r w:rsidRPr="00F12D13">
        <w:rPr>
          <w:rFonts w:ascii="Times New Roman" w:hAnsi="Times New Roman" w:cs="Times New Roman"/>
          <w:b/>
          <w:bCs/>
          <w:i/>
          <w:iCs/>
        </w:rPr>
        <w:t>Exhalation</w:t>
      </w:r>
      <w:r w:rsidR="00F16F3F" w:rsidRPr="00F12D13">
        <w:rPr>
          <w:rFonts w:ascii="Times New Roman" w:hAnsi="Times New Roman" w:cs="Times New Roman"/>
          <w:b/>
          <w:bCs/>
          <w:i/>
          <w:iCs/>
        </w:rPr>
        <w:t>: Stories</w:t>
      </w:r>
      <w:r w:rsidRPr="00F12D13">
        <w:rPr>
          <w:rFonts w:ascii="Times New Roman" w:hAnsi="Times New Roman" w:cs="Times New Roman"/>
          <w:b/>
          <w:bCs/>
        </w:rPr>
        <w:t xml:space="preserve"> </w:t>
      </w:r>
      <w:r w:rsidR="00B117CE" w:rsidRPr="00F12D13">
        <w:rPr>
          <w:rFonts w:ascii="Times New Roman" w:hAnsi="Times New Roman" w:cs="Times New Roman"/>
        </w:rPr>
        <w:br/>
      </w:r>
      <w:r w:rsidR="00F16F3F" w:rsidRPr="00F12D13">
        <w:rPr>
          <w:rFonts w:ascii="Times New Roman" w:hAnsi="Times New Roman" w:cs="Times New Roman"/>
        </w:rPr>
        <w:t xml:space="preserve">Chiang, Ted. </w:t>
      </w:r>
      <w:r w:rsidR="00F16F3F" w:rsidRPr="00F12D13">
        <w:rPr>
          <w:rFonts w:ascii="Times New Roman" w:hAnsi="Times New Roman" w:cs="Times New Roman"/>
          <w:i/>
          <w:iCs/>
        </w:rPr>
        <w:t>Exhalation: Stories</w:t>
      </w:r>
      <w:r w:rsidR="00F16F3F" w:rsidRPr="00F12D13">
        <w:rPr>
          <w:rFonts w:ascii="Times New Roman" w:hAnsi="Times New Roman" w:cs="Times New Roman"/>
        </w:rPr>
        <w:t>. New York: Alfred A. Knopf, 2019.</w:t>
      </w:r>
    </w:p>
    <w:p w14:paraId="4F2E524E" w14:textId="45DEAD8E" w:rsidR="00F70176" w:rsidRPr="00465FD1" w:rsidRDefault="004047EE" w:rsidP="004047EE">
      <w:pPr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</w:rPr>
      </w:pPr>
      <w:r w:rsidRPr="00F12D13">
        <w:rPr>
          <w:rFonts w:ascii="Times New Roman" w:hAnsi="Times New Roman" w:cs="Times New Roman"/>
          <w:b/>
          <w:bCs/>
          <w:i/>
          <w:iCs/>
        </w:rPr>
        <w:t>The Age of AI and Our Human Future</w:t>
      </w:r>
      <w:r w:rsidRPr="00F12D13">
        <w:rPr>
          <w:rFonts w:ascii="Times New Roman" w:hAnsi="Times New Roman" w:cs="Times New Roman"/>
        </w:rPr>
        <w:br/>
        <w:t xml:space="preserve">Kissinger, Henry, Eric Schmidt, and Daniel Huttenlocher. </w:t>
      </w:r>
      <w:r w:rsidRPr="00F12D13">
        <w:rPr>
          <w:rFonts w:ascii="Times New Roman" w:hAnsi="Times New Roman" w:cs="Times New Roman"/>
          <w:i/>
          <w:iCs/>
        </w:rPr>
        <w:t>The Age of AI and Our Human Future</w:t>
      </w:r>
      <w:r w:rsidRPr="00F12D13">
        <w:rPr>
          <w:rFonts w:ascii="Times New Roman" w:hAnsi="Times New Roman" w:cs="Times New Roman"/>
        </w:rPr>
        <w:t>. New York: Little, Brown and Company</w:t>
      </w:r>
      <w:r w:rsidR="008E362E" w:rsidRPr="00F12D13">
        <w:rPr>
          <w:rFonts w:ascii="Times New Roman" w:hAnsi="Times New Roman" w:cs="Times New Roman"/>
        </w:rPr>
        <w:t>.</w:t>
      </w:r>
    </w:p>
    <w:p w14:paraId="40D2B903" w14:textId="78CD809D" w:rsidR="002872BC" w:rsidRPr="00F61C66" w:rsidRDefault="00F70176" w:rsidP="00F70176">
      <w:pPr>
        <w:numPr>
          <w:ilvl w:val="0"/>
          <w:numId w:val="1"/>
        </w:numPr>
        <w:tabs>
          <w:tab w:val="left" w:pos="972"/>
        </w:tabs>
        <w:rPr>
          <w:rFonts w:ascii="Times New Roman" w:hAnsi="Times New Roman" w:cs="Times New Roman"/>
        </w:rPr>
      </w:pPr>
      <w:r w:rsidRPr="00465FD1">
        <w:rPr>
          <w:rFonts w:ascii="Times New Roman" w:hAnsi="Times New Roman" w:cs="Times New Roman"/>
          <w:b/>
          <w:bCs/>
        </w:rPr>
        <w:t>“</w:t>
      </w:r>
      <w:hyperlink r:id="rId10" w:history="1">
        <w:r w:rsidRPr="00465FD1">
          <w:rPr>
            <w:rStyle w:val="Hyperlink"/>
            <w:rFonts w:ascii="Times New Roman" w:hAnsi="Times New Roman" w:cs="Times New Roman"/>
            <w:b/>
            <w:bCs/>
            <w:color w:val="auto"/>
          </w:rPr>
          <w:t>Beyond the Productivity Paradox</w:t>
        </w:r>
      </w:hyperlink>
      <w:r w:rsidRPr="00465FD1">
        <w:rPr>
          <w:rFonts w:ascii="Times New Roman" w:hAnsi="Times New Roman" w:cs="Times New Roman"/>
          <w:b/>
          <w:bCs/>
        </w:rPr>
        <w:t>”</w:t>
      </w:r>
      <w:r w:rsidRPr="00465FD1">
        <w:rPr>
          <w:rFonts w:ascii="Times New Roman" w:hAnsi="Times New Roman" w:cs="Times New Roman"/>
        </w:rPr>
        <w:t xml:space="preserve"> </w:t>
      </w:r>
      <w:r w:rsidR="00B117CE" w:rsidRPr="00F12D13">
        <w:rPr>
          <w:rFonts w:ascii="Times New Roman" w:hAnsi="Times New Roman" w:cs="Times New Roman"/>
        </w:rPr>
        <w:br/>
      </w:r>
      <w:r w:rsidR="00D91272" w:rsidRPr="00F12D13">
        <w:rPr>
          <w:rFonts w:ascii="Times New Roman" w:hAnsi="Times New Roman" w:cs="Times New Roman"/>
        </w:rPr>
        <w:t xml:space="preserve">Brynjolfsson, Erik, and Lorin M. Hitt. “Beyond the Productivity Paradox.” </w:t>
      </w:r>
      <w:r w:rsidR="00D91272" w:rsidRPr="00F12D13">
        <w:rPr>
          <w:rFonts w:ascii="Times New Roman" w:hAnsi="Times New Roman" w:cs="Times New Roman"/>
          <w:i/>
          <w:iCs/>
        </w:rPr>
        <w:t>Communications of the ACM</w:t>
      </w:r>
      <w:r w:rsidR="00D91272" w:rsidRPr="00F12D13">
        <w:rPr>
          <w:rFonts w:ascii="Times New Roman" w:hAnsi="Times New Roman" w:cs="Times New Roman"/>
        </w:rPr>
        <w:t xml:space="preserve"> 41, no. 8 (August 1, 1998): 49–55</w:t>
      </w:r>
      <w:r w:rsidR="001E7554" w:rsidRPr="00F12D13">
        <w:rPr>
          <w:rFonts w:ascii="Times New Roman" w:hAnsi="Times New Roman" w:cs="Times New Roman"/>
        </w:rPr>
        <w:t>.</w:t>
      </w:r>
      <w:r w:rsidR="00191C7F">
        <w:rPr>
          <w:rFonts w:ascii="Times New Roman" w:hAnsi="Times New Roman" w:cs="Times New Roman"/>
        </w:rPr>
        <w:br/>
      </w:r>
    </w:p>
    <w:p w14:paraId="253C5EAF" w14:textId="6A0444DD" w:rsidR="00F70176" w:rsidRPr="00465FD1" w:rsidRDefault="00023CDD" w:rsidP="00F70176">
      <w:pPr>
        <w:tabs>
          <w:tab w:val="left" w:pos="9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Group</w:t>
      </w:r>
      <w:r w:rsidR="00B117CE" w:rsidRPr="00F12D13">
        <w:rPr>
          <w:rFonts w:ascii="Times New Roman" w:hAnsi="Times New Roman" w:cs="Times New Roman"/>
          <w:b/>
          <w:bCs/>
        </w:rPr>
        <w:t xml:space="preserve"> B</w:t>
      </w:r>
    </w:p>
    <w:p w14:paraId="18091D2B" w14:textId="5BD4B054" w:rsidR="00F70176" w:rsidRPr="00F12D13" w:rsidRDefault="00F70176" w:rsidP="00B117CE">
      <w:pPr>
        <w:pStyle w:val="ListParagraph"/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</w:rPr>
      </w:pPr>
      <w:r w:rsidRPr="00F12D13">
        <w:rPr>
          <w:rFonts w:ascii="Times New Roman" w:hAnsi="Times New Roman" w:cs="Times New Roman"/>
          <w:b/>
          <w:bCs/>
          <w:i/>
          <w:iCs/>
        </w:rPr>
        <w:t>1984</w:t>
      </w:r>
      <w:r w:rsidRPr="00F12D13">
        <w:rPr>
          <w:rFonts w:ascii="Times New Roman" w:hAnsi="Times New Roman" w:cs="Times New Roman"/>
        </w:rPr>
        <w:t xml:space="preserve"> </w:t>
      </w:r>
      <w:r w:rsidR="00B117CE" w:rsidRPr="00F12D13">
        <w:rPr>
          <w:rFonts w:ascii="Times New Roman" w:hAnsi="Times New Roman" w:cs="Times New Roman"/>
          <w:i/>
          <w:iCs/>
        </w:rPr>
        <w:br/>
      </w:r>
      <w:r w:rsidRPr="00F12D13">
        <w:rPr>
          <w:rFonts w:ascii="Times New Roman" w:hAnsi="Times New Roman" w:cs="Times New Roman"/>
        </w:rPr>
        <w:t xml:space="preserve">Orwell, George. </w:t>
      </w:r>
      <w:r w:rsidRPr="00F12D13">
        <w:rPr>
          <w:rFonts w:ascii="Times New Roman" w:hAnsi="Times New Roman" w:cs="Times New Roman"/>
          <w:i/>
          <w:iCs/>
        </w:rPr>
        <w:t>1984</w:t>
      </w:r>
      <w:r w:rsidRPr="00F12D13">
        <w:rPr>
          <w:rFonts w:ascii="Times New Roman" w:hAnsi="Times New Roman" w:cs="Times New Roman"/>
        </w:rPr>
        <w:t>. New York: Harvill Secker, 1949.</w:t>
      </w:r>
    </w:p>
    <w:p w14:paraId="30B0B9F0" w14:textId="4A87B998" w:rsidR="00F70176" w:rsidRPr="00465FD1" w:rsidRDefault="00F70176" w:rsidP="00F70176">
      <w:pPr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</w:rPr>
      </w:pPr>
      <w:r w:rsidRPr="00465FD1">
        <w:rPr>
          <w:rFonts w:ascii="Times New Roman" w:hAnsi="Times New Roman" w:cs="Times New Roman"/>
          <w:b/>
          <w:bCs/>
          <w:i/>
          <w:iCs/>
        </w:rPr>
        <w:t>The Age of Surveillance Capitalism: The Fight for a Human Future at the New Frontier of Power</w:t>
      </w:r>
      <w:r w:rsidRPr="00465FD1">
        <w:rPr>
          <w:rFonts w:ascii="Times New Roman" w:hAnsi="Times New Roman" w:cs="Times New Roman"/>
        </w:rPr>
        <w:t xml:space="preserve"> </w:t>
      </w:r>
      <w:r w:rsidR="00B117CE" w:rsidRPr="00F12D13">
        <w:rPr>
          <w:rFonts w:ascii="Times New Roman" w:hAnsi="Times New Roman" w:cs="Times New Roman"/>
        </w:rPr>
        <w:br/>
      </w:r>
      <w:r w:rsidRPr="00465FD1">
        <w:rPr>
          <w:rFonts w:ascii="Times New Roman" w:hAnsi="Times New Roman" w:cs="Times New Roman"/>
        </w:rPr>
        <w:t xml:space="preserve">Zuboff, Shoshana. </w:t>
      </w:r>
      <w:r w:rsidRPr="00465FD1">
        <w:rPr>
          <w:rFonts w:ascii="Times New Roman" w:hAnsi="Times New Roman" w:cs="Times New Roman"/>
          <w:i/>
          <w:iCs/>
        </w:rPr>
        <w:t>The Age of Surveillance Capitalism: The Fight for a Human Future at the New Frontier of Power</w:t>
      </w:r>
      <w:r w:rsidRPr="00465FD1">
        <w:rPr>
          <w:rFonts w:ascii="Times New Roman" w:hAnsi="Times New Roman" w:cs="Times New Roman"/>
        </w:rPr>
        <w:t>. New York: PublicAffairs, 2019.</w:t>
      </w:r>
    </w:p>
    <w:p w14:paraId="06D9F253" w14:textId="48A4C8DA" w:rsidR="00F70176" w:rsidRPr="00465FD1" w:rsidRDefault="00FA35B5" w:rsidP="00F70176">
      <w:pPr>
        <w:numPr>
          <w:ilvl w:val="0"/>
          <w:numId w:val="2"/>
        </w:numPr>
        <w:tabs>
          <w:tab w:val="left" w:pos="972"/>
        </w:tabs>
        <w:rPr>
          <w:rFonts w:ascii="Times New Roman" w:hAnsi="Times New Roman" w:cs="Times New Roman"/>
        </w:rPr>
      </w:pPr>
      <w:hyperlink r:id="rId11" w:history="1">
        <w:r w:rsidRPr="00F12D13">
          <w:rPr>
            <w:rStyle w:val="Hyperlink"/>
            <w:rFonts w:ascii="Times New Roman" w:hAnsi="Times New Roman" w:cs="Times New Roman"/>
            <w:b/>
            <w:bCs/>
          </w:rPr>
          <w:t>“The Future of Humanity”</w:t>
        </w:r>
      </w:hyperlink>
      <w:r w:rsidR="00D91272" w:rsidRPr="00F12D13">
        <w:rPr>
          <w:rFonts w:ascii="Times New Roman" w:hAnsi="Times New Roman" w:cs="Times New Roman"/>
        </w:rPr>
        <w:t xml:space="preserve"> </w:t>
      </w:r>
      <w:r w:rsidR="00D91272" w:rsidRPr="00F12D13">
        <w:rPr>
          <w:rFonts w:ascii="Times New Roman" w:hAnsi="Times New Roman" w:cs="Times New Roman"/>
        </w:rPr>
        <w:br/>
      </w:r>
      <w:r w:rsidRPr="00F12D13">
        <w:rPr>
          <w:rFonts w:ascii="Times New Roman" w:hAnsi="Times New Roman" w:cs="Times New Roman"/>
        </w:rPr>
        <w:t xml:space="preserve">Bostrom, Nick. “The Future of Humanity.” </w:t>
      </w:r>
      <w:r w:rsidRPr="00F12D13">
        <w:rPr>
          <w:rFonts w:ascii="Times New Roman" w:hAnsi="Times New Roman" w:cs="Times New Roman"/>
          <w:i/>
          <w:iCs/>
        </w:rPr>
        <w:t>Geopolitics, History, and International Relations</w:t>
      </w:r>
      <w:r w:rsidRPr="00F12D13">
        <w:rPr>
          <w:rFonts w:ascii="Times New Roman" w:hAnsi="Times New Roman" w:cs="Times New Roman"/>
        </w:rPr>
        <w:t xml:space="preserve"> 1, no. 2 (2009): 41–78.</w:t>
      </w:r>
      <w:r w:rsidR="00B117CE" w:rsidRPr="00F12D13">
        <w:rPr>
          <w:rFonts w:ascii="Times New Roman" w:hAnsi="Times New Roman" w:cs="Times New Roman"/>
        </w:rPr>
        <w:br/>
      </w:r>
    </w:p>
    <w:p w14:paraId="72320E3A" w14:textId="70FCE669" w:rsidR="00F70176" w:rsidRPr="00F12D13" w:rsidRDefault="00B5595A" w:rsidP="00F70176">
      <w:pPr>
        <w:tabs>
          <w:tab w:val="left" w:pos="972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2D13">
        <w:rPr>
          <w:rFonts w:ascii="Times New Roman" w:hAnsi="Times New Roman" w:cs="Times New Roman"/>
          <w:b/>
          <w:bCs/>
          <w:sz w:val="28"/>
          <w:szCs w:val="28"/>
          <w:u w:val="single"/>
        </w:rPr>
        <w:t>Justice and Equality</w:t>
      </w:r>
      <w:r w:rsidR="00191C7F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14:paraId="538608FE" w14:textId="08E82DD4" w:rsidR="00B117CE" w:rsidRPr="00465FD1" w:rsidRDefault="00023CDD" w:rsidP="00F70176">
      <w:pPr>
        <w:tabs>
          <w:tab w:val="left" w:pos="9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Group</w:t>
      </w:r>
      <w:r w:rsidR="00B117CE" w:rsidRPr="00F12D13">
        <w:rPr>
          <w:rFonts w:ascii="Times New Roman" w:hAnsi="Times New Roman" w:cs="Times New Roman"/>
          <w:b/>
          <w:bCs/>
        </w:rPr>
        <w:t xml:space="preserve"> A</w:t>
      </w:r>
    </w:p>
    <w:p w14:paraId="0DE8891D" w14:textId="67D616D9" w:rsidR="00F70176" w:rsidRPr="00465FD1" w:rsidRDefault="00F70176" w:rsidP="00F70176">
      <w:pPr>
        <w:numPr>
          <w:ilvl w:val="0"/>
          <w:numId w:val="3"/>
        </w:numPr>
        <w:tabs>
          <w:tab w:val="left" w:pos="972"/>
        </w:tabs>
        <w:rPr>
          <w:rFonts w:ascii="Times New Roman" w:hAnsi="Times New Roman" w:cs="Times New Roman"/>
        </w:rPr>
      </w:pPr>
      <w:r w:rsidRPr="00465FD1">
        <w:rPr>
          <w:rFonts w:ascii="Times New Roman" w:hAnsi="Times New Roman" w:cs="Times New Roman"/>
          <w:b/>
          <w:bCs/>
          <w:i/>
          <w:iCs/>
        </w:rPr>
        <w:t>Atlas Shrugged</w:t>
      </w:r>
      <w:r w:rsidRPr="00465FD1">
        <w:rPr>
          <w:rFonts w:ascii="Times New Roman" w:hAnsi="Times New Roman" w:cs="Times New Roman"/>
        </w:rPr>
        <w:t xml:space="preserve"> </w:t>
      </w:r>
      <w:r w:rsidR="00B117CE" w:rsidRPr="00F12D13">
        <w:rPr>
          <w:rFonts w:ascii="Times New Roman" w:hAnsi="Times New Roman" w:cs="Times New Roman"/>
          <w:i/>
          <w:iCs/>
        </w:rPr>
        <w:br/>
      </w:r>
      <w:r w:rsidRPr="00465FD1">
        <w:rPr>
          <w:rFonts w:ascii="Times New Roman" w:hAnsi="Times New Roman" w:cs="Times New Roman"/>
        </w:rPr>
        <w:t xml:space="preserve">Rand, Ayn. </w:t>
      </w:r>
      <w:r w:rsidRPr="00465FD1">
        <w:rPr>
          <w:rFonts w:ascii="Times New Roman" w:hAnsi="Times New Roman" w:cs="Times New Roman"/>
          <w:i/>
          <w:iCs/>
        </w:rPr>
        <w:t>Atlas Shrugged</w:t>
      </w:r>
      <w:r w:rsidRPr="00465FD1">
        <w:rPr>
          <w:rFonts w:ascii="Times New Roman" w:hAnsi="Times New Roman" w:cs="Times New Roman"/>
        </w:rPr>
        <w:t>. New York: Random House, 1957.</w:t>
      </w:r>
    </w:p>
    <w:p w14:paraId="2CE0C4E0" w14:textId="3688E784" w:rsidR="00F70176" w:rsidRPr="00465FD1" w:rsidRDefault="00F70176" w:rsidP="00F70176">
      <w:pPr>
        <w:numPr>
          <w:ilvl w:val="0"/>
          <w:numId w:val="3"/>
        </w:numPr>
        <w:tabs>
          <w:tab w:val="left" w:pos="972"/>
        </w:tabs>
        <w:rPr>
          <w:rFonts w:ascii="Times New Roman" w:hAnsi="Times New Roman" w:cs="Times New Roman"/>
        </w:rPr>
      </w:pPr>
      <w:r w:rsidRPr="00465FD1">
        <w:rPr>
          <w:rFonts w:ascii="Times New Roman" w:hAnsi="Times New Roman" w:cs="Times New Roman"/>
          <w:b/>
          <w:bCs/>
          <w:i/>
          <w:iCs/>
        </w:rPr>
        <w:t>Discrimination and Disparities</w:t>
      </w:r>
      <w:r w:rsidRPr="00465FD1">
        <w:rPr>
          <w:rFonts w:ascii="Times New Roman" w:hAnsi="Times New Roman" w:cs="Times New Roman"/>
        </w:rPr>
        <w:t xml:space="preserve"> </w:t>
      </w:r>
      <w:r w:rsidR="00B117CE" w:rsidRPr="00F12D13">
        <w:rPr>
          <w:rFonts w:ascii="Times New Roman" w:hAnsi="Times New Roman" w:cs="Times New Roman"/>
          <w:i/>
          <w:iCs/>
        </w:rPr>
        <w:br/>
      </w:r>
      <w:r w:rsidRPr="00465FD1">
        <w:rPr>
          <w:rFonts w:ascii="Times New Roman" w:hAnsi="Times New Roman" w:cs="Times New Roman"/>
        </w:rPr>
        <w:t xml:space="preserve">Sowell, Thomas. </w:t>
      </w:r>
      <w:r w:rsidRPr="00465FD1">
        <w:rPr>
          <w:rFonts w:ascii="Times New Roman" w:hAnsi="Times New Roman" w:cs="Times New Roman"/>
          <w:i/>
          <w:iCs/>
        </w:rPr>
        <w:t>Discrimination and Disparities</w:t>
      </w:r>
      <w:r w:rsidRPr="00465FD1">
        <w:rPr>
          <w:rFonts w:ascii="Times New Roman" w:hAnsi="Times New Roman" w:cs="Times New Roman"/>
        </w:rPr>
        <w:t>. New York: Basic Books, 2018.</w:t>
      </w:r>
    </w:p>
    <w:p w14:paraId="58058AE6" w14:textId="3120306C" w:rsidR="0038464E" w:rsidRPr="00F12D13" w:rsidRDefault="001E7554" w:rsidP="0038464E">
      <w:pPr>
        <w:numPr>
          <w:ilvl w:val="0"/>
          <w:numId w:val="3"/>
        </w:numPr>
        <w:tabs>
          <w:tab w:val="left" w:pos="972"/>
        </w:tabs>
        <w:rPr>
          <w:rFonts w:ascii="Times New Roman" w:hAnsi="Times New Roman" w:cs="Times New Roman"/>
        </w:rPr>
      </w:pPr>
      <w:hyperlink r:id="rId12" w:history="1">
        <w:r w:rsidRPr="00F12D13">
          <w:rPr>
            <w:rStyle w:val="Hyperlink"/>
            <w:rFonts w:ascii="Times New Roman" w:hAnsi="Times New Roman" w:cs="Times New Roman"/>
            <w:b/>
            <w:bCs/>
          </w:rPr>
          <w:t>“Competition and Democracy”</w:t>
        </w:r>
      </w:hyperlink>
      <w:r w:rsidRPr="00F12D13">
        <w:rPr>
          <w:rFonts w:ascii="Times New Roman" w:hAnsi="Times New Roman" w:cs="Times New Roman"/>
        </w:rPr>
        <w:t xml:space="preserve"> </w:t>
      </w:r>
      <w:r w:rsidRPr="00F12D13">
        <w:rPr>
          <w:rFonts w:ascii="Times New Roman" w:hAnsi="Times New Roman" w:cs="Times New Roman"/>
        </w:rPr>
        <w:br/>
        <w:t xml:space="preserve">Becker, Gary S. “Competition and Democracy.” </w:t>
      </w:r>
      <w:r w:rsidRPr="00F12D13">
        <w:rPr>
          <w:rFonts w:ascii="Times New Roman" w:hAnsi="Times New Roman" w:cs="Times New Roman"/>
          <w:i/>
          <w:iCs/>
        </w:rPr>
        <w:t>Journal of Law and Economics</w:t>
      </w:r>
      <w:r w:rsidRPr="00F12D13">
        <w:rPr>
          <w:rFonts w:ascii="Times New Roman" w:hAnsi="Times New Roman" w:cs="Times New Roman"/>
        </w:rPr>
        <w:t xml:space="preserve"> 1, no. 1 (1958): 105–120. </w:t>
      </w:r>
      <w:r w:rsidR="00191C7F">
        <w:rPr>
          <w:rFonts w:ascii="Times New Roman" w:hAnsi="Times New Roman" w:cs="Times New Roman"/>
        </w:rPr>
        <w:br/>
      </w:r>
    </w:p>
    <w:p w14:paraId="1BDB0B09" w14:textId="2A35E587" w:rsidR="0038464E" w:rsidRPr="00F12D13" w:rsidRDefault="00023CDD" w:rsidP="0038464E">
      <w:pPr>
        <w:tabs>
          <w:tab w:val="left" w:pos="9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Group</w:t>
      </w:r>
      <w:r w:rsidR="0038464E" w:rsidRPr="00F12D13">
        <w:rPr>
          <w:rFonts w:ascii="Times New Roman" w:hAnsi="Times New Roman" w:cs="Times New Roman"/>
          <w:b/>
          <w:bCs/>
        </w:rPr>
        <w:t xml:space="preserve"> B</w:t>
      </w:r>
    </w:p>
    <w:p w14:paraId="7190657D" w14:textId="4B9264AB" w:rsidR="0040199F" w:rsidRPr="0040199F" w:rsidRDefault="00F70176" w:rsidP="0040199F">
      <w:pPr>
        <w:pStyle w:val="ListParagraph"/>
        <w:numPr>
          <w:ilvl w:val="0"/>
          <w:numId w:val="8"/>
        </w:numPr>
        <w:tabs>
          <w:tab w:val="left" w:pos="972"/>
        </w:tabs>
        <w:rPr>
          <w:rFonts w:ascii="Times New Roman" w:hAnsi="Times New Roman" w:cs="Times New Roman"/>
          <w:b/>
          <w:bCs/>
        </w:rPr>
      </w:pPr>
      <w:r w:rsidRPr="00F12D13">
        <w:rPr>
          <w:rFonts w:ascii="Times New Roman" w:hAnsi="Times New Roman" w:cs="Times New Roman"/>
          <w:b/>
          <w:bCs/>
          <w:i/>
          <w:iCs/>
        </w:rPr>
        <w:t>Utopia</w:t>
      </w:r>
      <w:r w:rsidRPr="00F12D13">
        <w:rPr>
          <w:rFonts w:ascii="Times New Roman" w:hAnsi="Times New Roman" w:cs="Times New Roman"/>
        </w:rPr>
        <w:t xml:space="preserve"> </w:t>
      </w:r>
      <w:r w:rsidR="0038464E" w:rsidRPr="00F12D13">
        <w:rPr>
          <w:rFonts w:ascii="Times New Roman" w:hAnsi="Times New Roman" w:cs="Times New Roman"/>
        </w:rPr>
        <w:br/>
      </w:r>
      <w:r w:rsidRPr="00F12D13">
        <w:rPr>
          <w:rFonts w:ascii="Times New Roman" w:hAnsi="Times New Roman" w:cs="Times New Roman"/>
        </w:rPr>
        <w:t xml:space="preserve">More, Thomas. </w:t>
      </w:r>
      <w:r w:rsidRPr="00F12D13">
        <w:rPr>
          <w:rFonts w:ascii="Times New Roman" w:hAnsi="Times New Roman" w:cs="Times New Roman"/>
          <w:i/>
          <w:iCs/>
        </w:rPr>
        <w:t>Utopia</w:t>
      </w:r>
      <w:r w:rsidRPr="00F12D13">
        <w:rPr>
          <w:rFonts w:ascii="Times New Roman" w:hAnsi="Times New Roman" w:cs="Times New Roman"/>
        </w:rPr>
        <w:t>. Edited by Paul Turner. Harmondsworth: Penguin, 1995</w:t>
      </w:r>
      <w:r w:rsidR="0040199F">
        <w:rPr>
          <w:rFonts w:ascii="Times New Roman" w:hAnsi="Times New Roman" w:cs="Times New Roman"/>
        </w:rPr>
        <w:t>.</w:t>
      </w:r>
      <w:r w:rsidR="0040199F">
        <w:rPr>
          <w:rFonts w:ascii="Times New Roman" w:hAnsi="Times New Roman" w:cs="Times New Roman"/>
        </w:rPr>
        <w:br/>
      </w:r>
    </w:p>
    <w:p w14:paraId="700EDD5E" w14:textId="27B8A4A0" w:rsidR="00F70176" w:rsidRPr="0040199F" w:rsidRDefault="00F70176" w:rsidP="0040199F">
      <w:pPr>
        <w:pStyle w:val="ListParagraph"/>
        <w:numPr>
          <w:ilvl w:val="0"/>
          <w:numId w:val="8"/>
        </w:numPr>
        <w:tabs>
          <w:tab w:val="left" w:pos="972"/>
        </w:tabs>
        <w:rPr>
          <w:rFonts w:ascii="Times New Roman" w:hAnsi="Times New Roman" w:cs="Times New Roman"/>
          <w:b/>
          <w:bCs/>
        </w:rPr>
      </w:pPr>
      <w:r w:rsidRPr="0040199F">
        <w:rPr>
          <w:rFonts w:ascii="Times New Roman" w:hAnsi="Times New Roman" w:cs="Times New Roman"/>
          <w:b/>
          <w:bCs/>
          <w:i/>
          <w:iCs/>
        </w:rPr>
        <w:t>The Spirit Level: Why More Equal Societies Almost Always Do Better</w:t>
      </w:r>
      <w:r w:rsidRPr="0040199F">
        <w:rPr>
          <w:rFonts w:ascii="Times New Roman" w:hAnsi="Times New Roman" w:cs="Times New Roman"/>
        </w:rPr>
        <w:t xml:space="preserve"> </w:t>
      </w:r>
      <w:r w:rsidR="0038464E" w:rsidRPr="0040199F">
        <w:rPr>
          <w:rFonts w:ascii="Times New Roman" w:hAnsi="Times New Roman" w:cs="Times New Roman"/>
          <w:i/>
          <w:iCs/>
        </w:rPr>
        <w:br/>
      </w:r>
      <w:r w:rsidRPr="0040199F">
        <w:rPr>
          <w:rFonts w:ascii="Times New Roman" w:hAnsi="Times New Roman" w:cs="Times New Roman"/>
        </w:rPr>
        <w:t xml:space="preserve">Wilkinson, Richard, and Kate Pickett. </w:t>
      </w:r>
      <w:r w:rsidRPr="0040199F">
        <w:rPr>
          <w:rFonts w:ascii="Times New Roman" w:hAnsi="Times New Roman" w:cs="Times New Roman"/>
          <w:i/>
          <w:iCs/>
        </w:rPr>
        <w:t>The Spirit Level: Why More Equal Societies Almost Always Do Better</w:t>
      </w:r>
      <w:r w:rsidRPr="0040199F">
        <w:rPr>
          <w:rFonts w:ascii="Times New Roman" w:hAnsi="Times New Roman" w:cs="Times New Roman"/>
        </w:rPr>
        <w:t>. London: Allen Lane, 2009.</w:t>
      </w:r>
    </w:p>
    <w:p w14:paraId="054F51F1" w14:textId="30CE6EB9" w:rsidR="00F70176" w:rsidRPr="00465FD1" w:rsidRDefault="004047EE" w:rsidP="00F70176">
      <w:pPr>
        <w:numPr>
          <w:ilvl w:val="0"/>
          <w:numId w:val="4"/>
        </w:numPr>
        <w:tabs>
          <w:tab w:val="left" w:pos="972"/>
        </w:tabs>
        <w:rPr>
          <w:rFonts w:ascii="Times New Roman" w:hAnsi="Times New Roman" w:cs="Times New Roman"/>
        </w:rPr>
      </w:pPr>
      <w:hyperlink r:id="rId13" w:history="1">
        <w:r w:rsidRPr="00F12D13">
          <w:rPr>
            <w:rStyle w:val="Hyperlink"/>
            <w:rFonts w:ascii="Times New Roman" w:hAnsi="Times New Roman" w:cs="Times New Roman"/>
            <w:b/>
            <w:bCs/>
          </w:rPr>
          <w:t>“The Law of Peoples”</w:t>
        </w:r>
      </w:hyperlink>
      <w:r w:rsidR="00F70176" w:rsidRPr="00465FD1">
        <w:rPr>
          <w:rFonts w:ascii="Times New Roman" w:hAnsi="Times New Roman" w:cs="Times New Roman"/>
        </w:rPr>
        <w:t xml:space="preserve"> </w:t>
      </w:r>
      <w:r w:rsidR="0038464E" w:rsidRPr="00F12D13">
        <w:rPr>
          <w:rFonts w:ascii="Times New Roman" w:hAnsi="Times New Roman" w:cs="Times New Roman"/>
          <w:i/>
          <w:iCs/>
        </w:rPr>
        <w:br/>
      </w:r>
      <w:r w:rsidRPr="00F12D13">
        <w:rPr>
          <w:rFonts w:ascii="Times New Roman" w:hAnsi="Times New Roman" w:cs="Times New Roman"/>
        </w:rPr>
        <w:t>Rawls, John</w:t>
      </w:r>
      <w:r w:rsidRPr="00F12D13">
        <w:rPr>
          <w:rFonts w:ascii="Times New Roman" w:hAnsi="Times New Roman" w:cs="Times New Roman"/>
          <w:b/>
          <w:bCs/>
        </w:rPr>
        <w:t>.</w:t>
      </w:r>
      <w:r w:rsidRPr="00F12D13">
        <w:rPr>
          <w:rFonts w:ascii="Times New Roman" w:hAnsi="Times New Roman" w:cs="Times New Roman"/>
        </w:rPr>
        <w:t xml:space="preserve"> </w:t>
      </w:r>
      <w:r w:rsidRPr="00F12D13">
        <w:rPr>
          <w:rFonts w:ascii="Times New Roman" w:hAnsi="Times New Roman" w:cs="Times New Roman"/>
          <w:i/>
          <w:iCs/>
        </w:rPr>
        <w:t>The Law of Peoples</w:t>
      </w:r>
      <w:r w:rsidRPr="00F12D13">
        <w:rPr>
          <w:rFonts w:ascii="Times New Roman" w:hAnsi="Times New Roman" w:cs="Times New Roman"/>
        </w:rPr>
        <w:t>. Cambridge, MA: Harvard University Press, 1999.</w:t>
      </w:r>
    </w:p>
    <w:p w14:paraId="4A7C3B48" w14:textId="77777777" w:rsidR="00294CD6" w:rsidRPr="00F12D13" w:rsidRDefault="00294CD6" w:rsidP="00F70176">
      <w:pPr>
        <w:tabs>
          <w:tab w:val="left" w:pos="972"/>
        </w:tabs>
        <w:rPr>
          <w:rFonts w:ascii="Times New Roman" w:hAnsi="Times New Roman" w:cs="Times New Roman"/>
          <w:b/>
          <w:bCs/>
        </w:rPr>
      </w:pPr>
    </w:p>
    <w:p w14:paraId="4F074884" w14:textId="72613B12" w:rsidR="00F70176" w:rsidRPr="00191C7F" w:rsidRDefault="00F61C66" w:rsidP="00F70176">
      <w:pPr>
        <w:tabs>
          <w:tab w:val="left" w:pos="972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br/>
      </w:r>
      <w:r w:rsidR="00F12D13" w:rsidRPr="00F12D13">
        <w:rPr>
          <w:rFonts w:ascii="Times New Roman" w:hAnsi="Times New Roman" w:cs="Times New Roman"/>
          <w:b/>
          <w:bCs/>
          <w:sz w:val="28"/>
          <w:szCs w:val="28"/>
          <w:u w:val="single"/>
        </w:rPr>
        <w:t>Environment and</w:t>
      </w:r>
      <w:r w:rsidR="00F70176" w:rsidRPr="00465F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Sustainability</w:t>
      </w:r>
      <w:r w:rsidR="00191C7F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14:paraId="6575D21B" w14:textId="0CE65B6B" w:rsidR="00F70176" w:rsidRPr="00465FD1" w:rsidRDefault="00023CDD" w:rsidP="00F70176">
      <w:pPr>
        <w:tabs>
          <w:tab w:val="left" w:pos="9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Group</w:t>
      </w:r>
      <w:r w:rsidR="00294CD6" w:rsidRPr="00F12D13">
        <w:rPr>
          <w:rFonts w:ascii="Times New Roman" w:hAnsi="Times New Roman" w:cs="Times New Roman"/>
          <w:b/>
          <w:bCs/>
        </w:rPr>
        <w:t xml:space="preserve"> A</w:t>
      </w:r>
    </w:p>
    <w:p w14:paraId="740A540F" w14:textId="0F15CE74" w:rsidR="00F70176" w:rsidRPr="00465FD1" w:rsidRDefault="00B5595A" w:rsidP="00F70176">
      <w:pPr>
        <w:numPr>
          <w:ilvl w:val="0"/>
          <w:numId w:val="5"/>
        </w:numPr>
        <w:tabs>
          <w:tab w:val="left" w:pos="972"/>
        </w:tabs>
        <w:rPr>
          <w:rFonts w:ascii="Times New Roman" w:hAnsi="Times New Roman" w:cs="Times New Roman"/>
        </w:rPr>
      </w:pPr>
      <w:r w:rsidRPr="00F12D13">
        <w:rPr>
          <w:rFonts w:ascii="Times New Roman" w:hAnsi="Times New Roman" w:cs="Times New Roman"/>
          <w:b/>
          <w:bCs/>
          <w:i/>
          <w:iCs/>
        </w:rPr>
        <w:t>The Overstory</w:t>
      </w:r>
      <w:r w:rsidR="006503EE" w:rsidRPr="00F12D13">
        <w:rPr>
          <w:rFonts w:ascii="Times New Roman" w:hAnsi="Times New Roman" w:cs="Times New Roman"/>
          <w:i/>
          <w:iCs/>
        </w:rPr>
        <w:br/>
      </w:r>
      <w:r w:rsidRPr="00F12D13">
        <w:rPr>
          <w:rFonts w:ascii="Times New Roman" w:hAnsi="Times New Roman" w:cs="Times New Roman"/>
        </w:rPr>
        <w:t xml:space="preserve">Powers, Richard. </w:t>
      </w:r>
      <w:r w:rsidRPr="00F12D13">
        <w:rPr>
          <w:rFonts w:ascii="Times New Roman" w:hAnsi="Times New Roman" w:cs="Times New Roman"/>
          <w:i/>
          <w:iCs/>
        </w:rPr>
        <w:t>The Overstory</w:t>
      </w:r>
      <w:r w:rsidRPr="00F12D13">
        <w:rPr>
          <w:rFonts w:ascii="Times New Roman" w:hAnsi="Times New Roman" w:cs="Times New Roman"/>
        </w:rPr>
        <w:t>. New York: W. W. Norton &amp; Company, 2018.</w:t>
      </w:r>
    </w:p>
    <w:p w14:paraId="4B47C620" w14:textId="25EA296F" w:rsidR="00F70176" w:rsidRPr="00465FD1" w:rsidRDefault="00F70176" w:rsidP="00F70176">
      <w:pPr>
        <w:numPr>
          <w:ilvl w:val="0"/>
          <w:numId w:val="5"/>
        </w:numPr>
        <w:tabs>
          <w:tab w:val="left" w:pos="972"/>
        </w:tabs>
        <w:rPr>
          <w:rFonts w:ascii="Times New Roman" w:hAnsi="Times New Roman" w:cs="Times New Roman"/>
        </w:rPr>
      </w:pPr>
      <w:r w:rsidRPr="00465FD1">
        <w:rPr>
          <w:rFonts w:ascii="Times New Roman" w:hAnsi="Times New Roman" w:cs="Times New Roman"/>
          <w:b/>
          <w:bCs/>
          <w:i/>
          <w:iCs/>
        </w:rPr>
        <w:t>The Sixth Extinction: An Unnatural History</w:t>
      </w:r>
      <w:r w:rsidRPr="00465FD1">
        <w:rPr>
          <w:rFonts w:ascii="Times New Roman" w:hAnsi="Times New Roman" w:cs="Times New Roman"/>
        </w:rPr>
        <w:t xml:space="preserve"> </w:t>
      </w:r>
      <w:r w:rsidR="006503EE" w:rsidRPr="00F12D13">
        <w:rPr>
          <w:rFonts w:ascii="Times New Roman" w:hAnsi="Times New Roman" w:cs="Times New Roman"/>
          <w:i/>
          <w:iCs/>
        </w:rPr>
        <w:br/>
      </w:r>
      <w:r w:rsidRPr="00465FD1">
        <w:rPr>
          <w:rFonts w:ascii="Times New Roman" w:hAnsi="Times New Roman" w:cs="Times New Roman"/>
        </w:rPr>
        <w:t xml:space="preserve">Kolbert, Elizabeth. </w:t>
      </w:r>
      <w:r w:rsidRPr="00465FD1">
        <w:rPr>
          <w:rFonts w:ascii="Times New Roman" w:hAnsi="Times New Roman" w:cs="Times New Roman"/>
          <w:i/>
          <w:iCs/>
        </w:rPr>
        <w:t>The Sixth Extinction: An Unnatural History</w:t>
      </w:r>
      <w:r w:rsidRPr="00465FD1">
        <w:rPr>
          <w:rFonts w:ascii="Times New Roman" w:hAnsi="Times New Roman" w:cs="Times New Roman"/>
        </w:rPr>
        <w:t>. New York: Henry Holt and Company, 2014.</w:t>
      </w:r>
    </w:p>
    <w:p w14:paraId="1B888B13" w14:textId="17240AE4" w:rsidR="00F70176" w:rsidRPr="00465FD1" w:rsidRDefault="00F70176" w:rsidP="00F70176">
      <w:pPr>
        <w:numPr>
          <w:ilvl w:val="0"/>
          <w:numId w:val="5"/>
        </w:numPr>
        <w:tabs>
          <w:tab w:val="left" w:pos="972"/>
        </w:tabs>
        <w:rPr>
          <w:rFonts w:ascii="Times New Roman" w:hAnsi="Times New Roman" w:cs="Times New Roman"/>
        </w:rPr>
      </w:pPr>
      <w:r w:rsidRPr="00465FD1">
        <w:rPr>
          <w:rFonts w:ascii="Times New Roman" w:hAnsi="Times New Roman" w:cs="Times New Roman"/>
          <w:b/>
          <w:bCs/>
        </w:rPr>
        <w:t>“Trajectories of the Earth System in the Anthropocene”</w:t>
      </w:r>
      <w:r w:rsidRPr="00465FD1">
        <w:rPr>
          <w:rFonts w:ascii="Times New Roman" w:hAnsi="Times New Roman" w:cs="Times New Roman"/>
        </w:rPr>
        <w:t xml:space="preserve"> </w:t>
      </w:r>
      <w:r w:rsidR="006503EE" w:rsidRPr="00F12D13">
        <w:rPr>
          <w:rFonts w:ascii="Times New Roman" w:hAnsi="Times New Roman" w:cs="Times New Roman"/>
          <w:i/>
          <w:iCs/>
        </w:rPr>
        <w:br/>
      </w:r>
      <w:r w:rsidRPr="00465FD1">
        <w:rPr>
          <w:rFonts w:ascii="Times New Roman" w:hAnsi="Times New Roman" w:cs="Times New Roman"/>
        </w:rPr>
        <w:t xml:space="preserve">Steffen, Will, et al. "Trajectories of the Earth System in the Anthropocene." </w:t>
      </w:r>
      <w:r w:rsidRPr="00465FD1">
        <w:rPr>
          <w:rFonts w:ascii="Times New Roman" w:hAnsi="Times New Roman" w:cs="Times New Roman"/>
          <w:i/>
          <w:iCs/>
        </w:rPr>
        <w:t>Proceedings of the National Academy of Sciences</w:t>
      </w:r>
      <w:r w:rsidRPr="00465FD1">
        <w:rPr>
          <w:rFonts w:ascii="Times New Roman" w:hAnsi="Times New Roman" w:cs="Times New Roman"/>
        </w:rPr>
        <w:t xml:space="preserve"> 115, no. 33 (2018): 8252–8259.</w:t>
      </w:r>
      <w:r w:rsidR="00191C7F">
        <w:rPr>
          <w:rFonts w:ascii="Times New Roman" w:hAnsi="Times New Roman" w:cs="Times New Roman"/>
        </w:rPr>
        <w:br/>
      </w:r>
    </w:p>
    <w:p w14:paraId="604C1C63" w14:textId="67DCDE64" w:rsidR="00F70176" w:rsidRPr="00465FD1" w:rsidRDefault="00023CDD" w:rsidP="00F70176">
      <w:pPr>
        <w:tabs>
          <w:tab w:val="left" w:pos="9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Group</w:t>
      </w:r>
      <w:r w:rsidR="00294CD6" w:rsidRPr="00F12D13">
        <w:rPr>
          <w:rFonts w:ascii="Times New Roman" w:hAnsi="Times New Roman" w:cs="Times New Roman"/>
          <w:b/>
          <w:bCs/>
        </w:rPr>
        <w:t xml:space="preserve"> B</w:t>
      </w:r>
    </w:p>
    <w:p w14:paraId="62E9DC8D" w14:textId="202A3A93" w:rsidR="00F70176" w:rsidRPr="00F12D13" w:rsidRDefault="00F70176" w:rsidP="006503EE">
      <w:pPr>
        <w:pStyle w:val="ListParagraph"/>
        <w:numPr>
          <w:ilvl w:val="0"/>
          <w:numId w:val="6"/>
        </w:numPr>
        <w:tabs>
          <w:tab w:val="left" w:pos="972"/>
        </w:tabs>
        <w:rPr>
          <w:rFonts w:ascii="Times New Roman" w:hAnsi="Times New Roman" w:cs="Times New Roman"/>
        </w:rPr>
      </w:pPr>
      <w:r w:rsidRPr="00F12D13">
        <w:rPr>
          <w:rFonts w:ascii="Times New Roman" w:hAnsi="Times New Roman" w:cs="Times New Roman"/>
          <w:b/>
          <w:bCs/>
          <w:i/>
          <w:iCs/>
        </w:rPr>
        <w:t>The Ministry for the Future</w:t>
      </w:r>
      <w:r w:rsidRPr="00F12D13">
        <w:rPr>
          <w:rFonts w:ascii="Times New Roman" w:hAnsi="Times New Roman" w:cs="Times New Roman"/>
        </w:rPr>
        <w:t xml:space="preserve"> </w:t>
      </w:r>
      <w:r w:rsidR="00F16F3F" w:rsidRPr="00F12D13">
        <w:rPr>
          <w:rFonts w:ascii="Times New Roman" w:hAnsi="Times New Roman" w:cs="Times New Roman"/>
        </w:rPr>
        <w:br/>
      </w:r>
      <w:r w:rsidRPr="00F12D13">
        <w:rPr>
          <w:rFonts w:ascii="Times New Roman" w:hAnsi="Times New Roman" w:cs="Times New Roman"/>
        </w:rPr>
        <w:t xml:space="preserve">Robinson, Kim Stanley. </w:t>
      </w:r>
      <w:r w:rsidRPr="00F12D13">
        <w:rPr>
          <w:rFonts w:ascii="Times New Roman" w:hAnsi="Times New Roman" w:cs="Times New Roman"/>
          <w:i/>
          <w:iCs/>
        </w:rPr>
        <w:t>The Ministry for the Future</w:t>
      </w:r>
      <w:r w:rsidRPr="00F12D13">
        <w:rPr>
          <w:rFonts w:ascii="Times New Roman" w:hAnsi="Times New Roman" w:cs="Times New Roman"/>
        </w:rPr>
        <w:t>. New York: Orbit, 2020.</w:t>
      </w:r>
    </w:p>
    <w:p w14:paraId="40BEFE37" w14:textId="4E6F816D" w:rsidR="00F70176" w:rsidRPr="00465FD1" w:rsidRDefault="00F70176" w:rsidP="00F70176">
      <w:pPr>
        <w:numPr>
          <w:ilvl w:val="0"/>
          <w:numId w:val="6"/>
        </w:numPr>
        <w:tabs>
          <w:tab w:val="left" w:pos="972"/>
        </w:tabs>
        <w:rPr>
          <w:rFonts w:ascii="Times New Roman" w:hAnsi="Times New Roman" w:cs="Times New Roman"/>
        </w:rPr>
      </w:pPr>
      <w:r w:rsidRPr="00465FD1">
        <w:rPr>
          <w:rFonts w:ascii="Times New Roman" w:hAnsi="Times New Roman" w:cs="Times New Roman"/>
          <w:b/>
          <w:bCs/>
          <w:i/>
          <w:iCs/>
        </w:rPr>
        <w:t>Cool It: The Skeptical Environmentalist’s Guide to Global Warming</w:t>
      </w:r>
      <w:r w:rsidRPr="00465FD1">
        <w:rPr>
          <w:rFonts w:ascii="Times New Roman" w:hAnsi="Times New Roman" w:cs="Times New Roman"/>
        </w:rPr>
        <w:t xml:space="preserve"> </w:t>
      </w:r>
      <w:r w:rsidR="006503EE" w:rsidRPr="00F12D13">
        <w:rPr>
          <w:rFonts w:ascii="Times New Roman" w:hAnsi="Times New Roman" w:cs="Times New Roman"/>
        </w:rPr>
        <w:br/>
      </w:r>
      <w:r w:rsidRPr="00465FD1">
        <w:rPr>
          <w:rFonts w:ascii="Times New Roman" w:hAnsi="Times New Roman" w:cs="Times New Roman"/>
        </w:rPr>
        <w:t xml:space="preserve">Lomborg, Bjorn. </w:t>
      </w:r>
      <w:r w:rsidRPr="00465FD1">
        <w:rPr>
          <w:rFonts w:ascii="Times New Roman" w:hAnsi="Times New Roman" w:cs="Times New Roman"/>
          <w:i/>
          <w:iCs/>
        </w:rPr>
        <w:t>Cool It: The Skeptical Environmentalist’s Guide to Global Warming</w:t>
      </w:r>
      <w:r w:rsidRPr="00465FD1">
        <w:rPr>
          <w:rFonts w:ascii="Times New Roman" w:hAnsi="Times New Roman" w:cs="Times New Roman"/>
        </w:rPr>
        <w:t>. New York: Crown Business, 2007.</w:t>
      </w:r>
    </w:p>
    <w:p w14:paraId="7A2B5A85" w14:textId="2D2D6C43" w:rsidR="00F70176" w:rsidRPr="00465FD1" w:rsidRDefault="00BA48C8" w:rsidP="00F70176">
      <w:pPr>
        <w:numPr>
          <w:ilvl w:val="0"/>
          <w:numId w:val="6"/>
        </w:numPr>
        <w:tabs>
          <w:tab w:val="left" w:pos="972"/>
        </w:tabs>
        <w:rPr>
          <w:rFonts w:ascii="Times New Roman" w:hAnsi="Times New Roman" w:cs="Times New Roman"/>
        </w:rPr>
      </w:pPr>
      <w:hyperlink r:id="rId14" w:history="1">
        <w:r w:rsidRPr="00F12D13">
          <w:rPr>
            <w:rStyle w:val="Hyperlink"/>
            <w:rFonts w:ascii="Times New Roman" w:hAnsi="Times New Roman" w:cs="Times New Roman"/>
            <w:b/>
            <w:bCs/>
          </w:rPr>
          <w:t>“The Risks of Climate Change to the United States in the 21st Century”</w:t>
        </w:r>
      </w:hyperlink>
      <w:r w:rsidR="006503EE" w:rsidRPr="00F12D13">
        <w:rPr>
          <w:rFonts w:ascii="Times New Roman" w:hAnsi="Times New Roman" w:cs="Times New Roman"/>
          <w:i/>
          <w:iCs/>
        </w:rPr>
        <w:br/>
      </w:r>
      <w:r w:rsidRPr="00F12D13">
        <w:rPr>
          <w:rFonts w:ascii="Times New Roman" w:hAnsi="Times New Roman" w:cs="Times New Roman"/>
        </w:rPr>
        <w:t xml:space="preserve">Congressional Budget Office. </w:t>
      </w:r>
      <w:r w:rsidRPr="00F12D13">
        <w:rPr>
          <w:rFonts w:ascii="Times New Roman" w:hAnsi="Times New Roman" w:cs="Times New Roman"/>
          <w:i/>
          <w:iCs/>
        </w:rPr>
        <w:t>The Risks of Climate Change to the United States in the 21st Century</w:t>
      </w:r>
      <w:r w:rsidRPr="00F12D13">
        <w:rPr>
          <w:rFonts w:ascii="Times New Roman" w:hAnsi="Times New Roman" w:cs="Times New Roman"/>
        </w:rPr>
        <w:t>. Washington, DC: Congressional Budget Office, December 2024.</w:t>
      </w:r>
    </w:p>
    <w:p w14:paraId="1436056D" w14:textId="338E638D" w:rsidR="00D32394" w:rsidRPr="00F12D13" w:rsidRDefault="00F12D13" w:rsidP="0040199F">
      <w:pPr>
        <w:tabs>
          <w:tab w:val="left" w:pos="972"/>
        </w:tabs>
        <w:rPr>
          <w:rFonts w:ascii="Times New Roman" w:hAnsi="Times New Roman" w:cs="Times New Roman"/>
        </w:rPr>
      </w:pPr>
      <w:r w:rsidRPr="00F12D13">
        <w:rPr>
          <w:rFonts w:ascii="Times New Roman" w:hAnsi="Times New Roman" w:cs="Times New Roman"/>
          <w:b/>
          <w:bCs/>
        </w:rPr>
        <w:br/>
      </w:r>
    </w:p>
    <w:sectPr w:rsidR="00D32394" w:rsidRPr="00F12D13" w:rsidSect="00191C7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96BB" w14:textId="77777777" w:rsidR="00A019E9" w:rsidRDefault="00A019E9" w:rsidP="00F16F3F">
      <w:pPr>
        <w:spacing w:after="0" w:line="240" w:lineRule="auto"/>
      </w:pPr>
      <w:r>
        <w:separator/>
      </w:r>
    </w:p>
  </w:endnote>
  <w:endnote w:type="continuationSeparator" w:id="0">
    <w:p w14:paraId="09F246CB" w14:textId="77777777" w:rsidR="00A019E9" w:rsidRDefault="00A019E9" w:rsidP="00F1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37B4" w14:textId="77777777" w:rsidR="00A019E9" w:rsidRDefault="00A019E9" w:rsidP="00F16F3F">
      <w:pPr>
        <w:spacing w:after="0" w:line="240" w:lineRule="auto"/>
      </w:pPr>
      <w:r>
        <w:separator/>
      </w:r>
    </w:p>
  </w:footnote>
  <w:footnote w:type="continuationSeparator" w:id="0">
    <w:p w14:paraId="138B2D43" w14:textId="77777777" w:rsidR="00A019E9" w:rsidRDefault="00A019E9" w:rsidP="00F1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1E17"/>
    <w:multiLevelType w:val="hybridMultilevel"/>
    <w:tmpl w:val="2D9AEA28"/>
    <w:lvl w:ilvl="0" w:tplc="99442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458B"/>
    <w:multiLevelType w:val="multilevel"/>
    <w:tmpl w:val="3EF0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53AB4"/>
    <w:multiLevelType w:val="multilevel"/>
    <w:tmpl w:val="9514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041CA"/>
    <w:multiLevelType w:val="multilevel"/>
    <w:tmpl w:val="A4B8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34F92"/>
    <w:multiLevelType w:val="multilevel"/>
    <w:tmpl w:val="DA16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E4189"/>
    <w:multiLevelType w:val="multilevel"/>
    <w:tmpl w:val="D29C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DF6C40"/>
    <w:multiLevelType w:val="multilevel"/>
    <w:tmpl w:val="2EDC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B5AEA"/>
    <w:multiLevelType w:val="multilevel"/>
    <w:tmpl w:val="0F68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1265">
    <w:abstractNumId w:val="5"/>
  </w:num>
  <w:num w:numId="2" w16cid:durableId="1802646941">
    <w:abstractNumId w:val="4"/>
  </w:num>
  <w:num w:numId="3" w16cid:durableId="1710449002">
    <w:abstractNumId w:val="1"/>
  </w:num>
  <w:num w:numId="4" w16cid:durableId="1646158891">
    <w:abstractNumId w:val="6"/>
  </w:num>
  <w:num w:numId="5" w16cid:durableId="1555265861">
    <w:abstractNumId w:val="2"/>
  </w:num>
  <w:num w:numId="6" w16cid:durableId="1452431899">
    <w:abstractNumId w:val="3"/>
  </w:num>
  <w:num w:numId="7" w16cid:durableId="1697542966">
    <w:abstractNumId w:val="7"/>
  </w:num>
  <w:num w:numId="8" w16cid:durableId="68971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76"/>
    <w:rsid w:val="00023CDD"/>
    <w:rsid w:val="00093ED4"/>
    <w:rsid w:val="000C684E"/>
    <w:rsid w:val="00191C7F"/>
    <w:rsid w:val="001E7554"/>
    <w:rsid w:val="002872BC"/>
    <w:rsid w:val="00294CD6"/>
    <w:rsid w:val="0038464E"/>
    <w:rsid w:val="0040199F"/>
    <w:rsid w:val="004047EE"/>
    <w:rsid w:val="0044676E"/>
    <w:rsid w:val="004502F8"/>
    <w:rsid w:val="00485EB4"/>
    <w:rsid w:val="00524752"/>
    <w:rsid w:val="00527373"/>
    <w:rsid w:val="00583CAD"/>
    <w:rsid w:val="005A7171"/>
    <w:rsid w:val="005B16DE"/>
    <w:rsid w:val="00614270"/>
    <w:rsid w:val="0062484A"/>
    <w:rsid w:val="006503EE"/>
    <w:rsid w:val="006D0714"/>
    <w:rsid w:val="006E4BFA"/>
    <w:rsid w:val="006E75F9"/>
    <w:rsid w:val="0072196D"/>
    <w:rsid w:val="007A0CD0"/>
    <w:rsid w:val="00855E06"/>
    <w:rsid w:val="00887697"/>
    <w:rsid w:val="008E362E"/>
    <w:rsid w:val="00963340"/>
    <w:rsid w:val="00A019E9"/>
    <w:rsid w:val="00A04CF1"/>
    <w:rsid w:val="00A56920"/>
    <w:rsid w:val="00AE7794"/>
    <w:rsid w:val="00B044B6"/>
    <w:rsid w:val="00B117CE"/>
    <w:rsid w:val="00B5595A"/>
    <w:rsid w:val="00BA48C8"/>
    <w:rsid w:val="00C3452F"/>
    <w:rsid w:val="00C85978"/>
    <w:rsid w:val="00D02D8B"/>
    <w:rsid w:val="00D32394"/>
    <w:rsid w:val="00D778E8"/>
    <w:rsid w:val="00D91272"/>
    <w:rsid w:val="00E117B4"/>
    <w:rsid w:val="00E122CA"/>
    <w:rsid w:val="00E34479"/>
    <w:rsid w:val="00F12D13"/>
    <w:rsid w:val="00F13E38"/>
    <w:rsid w:val="00F16F3F"/>
    <w:rsid w:val="00F61C66"/>
    <w:rsid w:val="00F70176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A526"/>
  <w15:chartTrackingRefBased/>
  <w15:docId w15:val="{8054C02F-9A8E-431A-916C-332254B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76"/>
  </w:style>
  <w:style w:type="paragraph" w:styleId="Heading1">
    <w:name w:val="heading 1"/>
    <w:basedOn w:val="Normal"/>
    <w:next w:val="Normal"/>
    <w:link w:val="Heading1Char"/>
    <w:uiPriority w:val="9"/>
    <w:qFormat/>
    <w:rsid w:val="00F7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1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1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1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1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1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1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1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7E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F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F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ardj@pcsb.org" TargetMode="External"/><Relationship Id="rId13" Type="http://schemas.openxmlformats.org/officeDocument/2006/relationships/hyperlink" Target="https://www.jstor.org/stable/13439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stor.org/stable/7248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stor.org/stable/268039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l.acm.org/doi/pdf/10.1145/280324.2803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ic.ed.gov/?id=ED603711" TargetMode="External"/><Relationship Id="rId14" Type="http://schemas.openxmlformats.org/officeDocument/2006/relationships/hyperlink" Target="https://www.cbo.gov/publication/61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3CEC8-62D6-41F7-A426-C3B42CDB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Bedard Joseph</dc:creator>
  <cp:keywords/>
  <dc:description/>
  <cp:lastModifiedBy>Bedard Joseph</cp:lastModifiedBy>
  <cp:revision>2</cp:revision>
  <dcterms:created xsi:type="dcterms:W3CDTF">2025-06-01T19:23:00Z</dcterms:created>
  <dcterms:modified xsi:type="dcterms:W3CDTF">2025-06-01T19:23:00Z</dcterms:modified>
</cp:coreProperties>
</file>